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6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57F6F" w:rsidRPr="00361F34" w14:paraId="300FF9FF" w14:textId="77777777" w:rsidTr="00A27EC8">
        <w:trPr>
          <w:trHeight w:val="3539"/>
        </w:trPr>
        <w:tc>
          <w:tcPr>
            <w:tcW w:w="3799" w:type="dxa"/>
          </w:tcPr>
          <w:p w14:paraId="78163555" w14:textId="288DC0BA" w:rsidR="00757F6F" w:rsidRPr="00361F34" w:rsidRDefault="00757F6F" w:rsidP="00A27EC8">
            <w:pPr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en-US"/>
              </w:rPr>
            </w:pPr>
            <w:bookmarkStart w:id="0" w:name="_Hlk51871403"/>
          </w:p>
          <w:p w14:paraId="0708EEA6" w14:textId="77777777" w:rsidR="00757F6F" w:rsidRPr="00361F34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361F34">
              <w:rPr>
                <w:rFonts w:ascii="Arial" w:eastAsia="SimSun" w:hAnsi="Arial" w:cs="Arial"/>
                <w:b/>
                <w:sz w:val="22"/>
                <w:szCs w:val="22"/>
              </w:rPr>
              <w:t>«УТВЕРЖДАЮ»</w:t>
            </w:r>
          </w:p>
          <w:p w14:paraId="7CB81803" w14:textId="77777777" w:rsidR="00757F6F" w:rsidRPr="00361F34" w:rsidRDefault="00757F6F" w:rsidP="00A27EC8">
            <w:pPr>
              <w:spacing w:line="360" w:lineRule="auto"/>
              <w:ind w:left="4820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361F34">
              <w:rPr>
                <w:rFonts w:ascii="Arial" w:eastAsia="SimSun" w:hAnsi="Arial" w:cs="Arial"/>
                <w:b/>
                <w:sz w:val="22"/>
                <w:szCs w:val="22"/>
              </w:rPr>
              <w:t xml:space="preserve">Заместитель директора ООО «Бухарский нефтеперерабатывающий завод» </w:t>
            </w:r>
          </w:p>
          <w:p w14:paraId="3D7E36C2" w14:textId="77777777" w:rsidR="00757F6F" w:rsidRPr="00361F34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2E077A22" w14:textId="77777777" w:rsidR="00757F6F" w:rsidRPr="00361F34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361F34">
              <w:rPr>
                <w:rFonts w:ascii="Arial" w:eastAsia="SimSun" w:hAnsi="Arial" w:cs="Arial"/>
                <w:b/>
                <w:sz w:val="22"/>
                <w:szCs w:val="22"/>
              </w:rPr>
              <w:t xml:space="preserve">______________У. </w:t>
            </w:r>
            <w:proofErr w:type="spellStart"/>
            <w:r w:rsidRPr="00361F34">
              <w:rPr>
                <w:rFonts w:ascii="Arial" w:eastAsia="SimSun" w:hAnsi="Arial" w:cs="Arial"/>
                <w:b/>
                <w:sz w:val="22"/>
                <w:szCs w:val="22"/>
              </w:rPr>
              <w:t>Жумаев</w:t>
            </w:r>
            <w:proofErr w:type="spellEnd"/>
            <w:r w:rsidRPr="00361F34">
              <w:rPr>
                <w:rFonts w:ascii="Arial" w:eastAsia="SimSun" w:hAnsi="Arial" w:cs="Arial"/>
                <w:b/>
                <w:sz w:val="22"/>
                <w:szCs w:val="22"/>
              </w:rPr>
              <w:t>.</w:t>
            </w:r>
          </w:p>
          <w:p w14:paraId="6FE53308" w14:textId="77777777" w:rsidR="00757F6F" w:rsidRPr="00361F34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46E39B17" w14:textId="77777777" w:rsidR="00757F6F" w:rsidRPr="00361F34" w:rsidRDefault="00757F6F" w:rsidP="00A27EC8">
            <w:pPr>
              <w:spacing w:line="360" w:lineRule="auto"/>
              <w:ind w:left="5103"/>
              <w:contextualSpacing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361F34">
              <w:rPr>
                <w:rFonts w:ascii="Arial" w:eastAsia="SimSun" w:hAnsi="Arial" w:cs="Arial"/>
                <w:b/>
                <w:sz w:val="22"/>
                <w:szCs w:val="22"/>
              </w:rPr>
              <w:t>«____» __________ 2020 г.</w:t>
            </w:r>
          </w:p>
          <w:p w14:paraId="24C18B76" w14:textId="77777777" w:rsidR="00757F6F" w:rsidRPr="00361F34" w:rsidRDefault="00757F6F" w:rsidP="00A27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67417" w14:textId="108CC1AF" w:rsidR="00757F6F" w:rsidRPr="00361F34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5CD088FF" w14:textId="77777777" w:rsidR="00757F6F" w:rsidRPr="00361F34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4724752E" w14:textId="77777777" w:rsidR="00757F6F" w:rsidRPr="00361F34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5CB037AE" w14:textId="77777777" w:rsidR="00757F6F" w:rsidRPr="00361F34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6F550379" w14:textId="77777777" w:rsidR="00757F6F" w:rsidRPr="00361F34" w:rsidRDefault="00757F6F" w:rsidP="00757F6F">
      <w:pPr>
        <w:jc w:val="center"/>
        <w:rPr>
          <w:rFonts w:ascii="Arial" w:hAnsi="Arial" w:cs="Arial"/>
          <w:b/>
          <w:sz w:val="22"/>
          <w:szCs w:val="22"/>
        </w:rPr>
      </w:pPr>
    </w:p>
    <w:p w14:paraId="2B731D10" w14:textId="77777777" w:rsidR="00757F6F" w:rsidRPr="00361F34" w:rsidRDefault="00757F6F" w:rsidP="00757F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7A2EBC0F" w14:textId="77777777" w:rsidR="00757F6F" w:rsidRPr="00361F34" w:rsidRDefault="00757F6F" w:rsidP="00757F6F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на оказание услуг в рамках проекта:</w:t>
      </w:r>
    </w:p>
    <w:p w14:paraId="6DF19610" w14:textId="77777777" w:rsidR="00757F6F" w:rsidRPr="00361F34" w:rsidRDefault="00757F6F" w:rsidP="00757F6F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6816E583" w14:textId="77777777" w:rsidR="001B754D" w:rsidRPr="00361F34" w:rsidRDefault="001B754D" w:rsidP="00640983">
      <w:pPr>
        <w:tabs>
          <w:tab w:val="left" w:pos="2694"/>
        </w:tabs>
        <w:jc w:val="center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t xml:space="preserve">Переоценки </w:t>
      </w:r>
      <w:proofErr w:type="spellStart"/>
      <w:r w:rsidRPr="00361F34">
        <w:rPr>
          <w:rFonts w:ascii="Arial" w:hAnsi="Arial" w:cs="Arial"/>
          <w:b/>
          <w:sz w:val="22"/>
          <w:szCs w:val="22"/>
        </w:rPr>
        <w:t>внеоборотных</w:t>
      </w:r>
      <w:proofErr w:type="spellEnd"/>
      <w:r w:rsidRPr="00361F34">
        <w:rPr>
          <w:rFonts w:ascii="Arial" w:hAnsi="Arial" w:cs="Arial"/>
          <w:b/>
          <w:sz w:val="22"/>
          <w:szCs w:val="22"/>
        </w:rPr>
        <w:t xml:space="preserve"> активов ООО «Бухарский нефтеперерабатывающий завод» в целях составления финансовой отчетности согласно требованиям международных стандартов финансовой отчетности</w:t>
      </w:r>
    </w:p>
    <w:p w14:paraId="516FBC9D" w14:textId="77777777" w:rsidR="001B754D" w:rsidRPr="00361F34" w:rsidRDefault="001B754D" w:rsidP="001B754D">
      <w:pPr>
        <w:jc w:val="center"/>
        <w:rPr>
          <w:rFonts w:ascii="Arial" w:hAnsi="Arial" w:cs="Arial"/>
          <w:sz w:val="22"/>
          <w:szCs w:val="22"/>
        </w:rPr>
      </w:pPr>
    </w:p>
    <w:p w14:paraId="46A3ADB3" w14:textId="77777777" w:rsidR="00757F6F" w:rsidRPr="00361F34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04B7DA1" w14:textId="77777777" w:rsidR="00757F6F" w:rsidRPr="00361F34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B1F358C" w14:textId="77777777" w:rsidR="00757F6F" w:rsidRPr="00361F34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7560E35" w14:textId="77777777" w:rsidR="00757F6F" w:rsidRPr="00361F34" w:rsidRDefault="00757F6F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B6BD2A1" w14:textId="77777777" w:rsidR="001B754D" w:rsidRPr="00361F34" w:rsidRDefault="001B754D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27C6059" w14:textId="77777777" w:rsidR="001B754D" w:rsidRPr="00361F34" w:rsidRDefault="001B754D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892BE5" w14:textId="77777777" w:rsidR="001B754D" w:rsidRPr="00361F34" w:rsidRDefault="001B754D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165C9E2" w14:textId="77777777" w:rsidR="001B754D" w:rsidRPr="00361F34" w:rsidRDefault="001B754D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8FEA6D7" w14:textId="77777777" w:rsidR="001B754D" w:rsidRPr="00361F34" w:rsidRDefault="001B754D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C534160" w14:textId="77777777" w:rsidR="001B754D" w:rsidRPr="00361F34" w:rsidRDefault="001B754D" w:rsidP="00757F6F">
      <w:pPr>
        <w:spacing w:after="160"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0FFCD5A" w14:textId="77777777" w:rsidR="00757F6F" w:rsidRPr="00361F34" w:rsidRDefault="00757F6F" w:rsidP="00757F6F">
      <w:pPr>
        <w:rPr>
          <w:rFonts w:ascii="Arial" w:hAnsi="Arial" w:cs="Arial"/>
          <w:sz w:val="22"/>
          <w:szCs w:val="22"/>
        </w:rPr>
      </w:pPr>
    </w:p>
    <w:p w14:paraId="6075C87D" w14:textId="77777777" w:rsidR="00757F6F" w:rsidRPr="00361F34" w:rsidRDefault="00757F6F" w:rsidP="00757F6F">
      <w:pPr>
        <w:rPr>
          <w:rFonts w:ascii="Arial" w:hAnsi="Arial" w:cs="Arial"/>
          <w:sz w:val="22"/>
          <w:szCs w:val="22"/>
        </w:rPr>
      </w:pPr>
    </w:p>
    <w:p w14:paraId="2199589A" w14:textId="77777777" w:rsidR="00757F6F" w:rsidRPr="00361F34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361F34">
        <w:rPr>
          <w:rFonts w:ascii="Arial" w:hAnsi="Arial" w:cs="Arial"/>
          <w:bCs/>
          <w:sz w:val="22"/>
          <w:szCs w:val="22"/>
        </w:rPr>
        <w:t>на__________листах</w:t>
      </w:r>
      <w:proofErr w:type="spellEnd"/>
    </w:p>
    <w:p w14:paraId="12E8C2B9" w14:textId="77777777" w:rsidR="00757F6F" w:rsidRPr="00361F34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682DE38" w14:textId="77777777" w:rsidR="00757F6F" w:rsidRPr="00361F34" w:rsidRDefault="00757F6F" w:rsidP="00757F6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61F34">
        <w:rPr>
          <w:rFonts w:ascii="Arial" w:hAnsi="Arial" w:cs="Arial"/>
          <w:bCs/>
          <w:sz w:val="22"/>
          <w:szCs w:val="22"/>
        </w:rPr>
        <w:t>действует с ____________</w:t>
      </w:r>
    </w:p>
    <w:p w14:paraId="6593C7DC" w14:textId="77777777" w:rsidR="00757F6F" w:rsidRPr="00361F34" w:rsidRDefault="00757F6F" w:rsidP="00757F6F">
      <w:pPr>
        <w:pStyle w:val="af5"/>
        <w:pageBreakBefore/>
        <w:numPr>
          <w:ilvl w:val="0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lastRenderedPageBreak/>
        <w:t>Общие сведения</w:t>
      </w:r>
    </w:p>
    <w:p w14:paraId="716721A1" w14:textId="77777777" w:rsidR="00757F6F" w:rsidRPr="00361F34" w:rsidRDefault="00757F6F" w:rsidP="00757F6F">
      <w:pPr>
        <w:pStyle w:val="af5"/>
        <w:numPr>
          <w:ilvl w:val="1"/>
          <w:numId w:val="8"/>
        </w:numPr>
        <w:spacing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Наименование проекта:</w:t>
      </w:r>
    </w:p>
    <w:p w14:paraId="1C820E1C" w14:textId="77777777" w:rsidR="001B754D" w:rsidRPr="00361F34" w:rsidRDefault="001B754D" w:rsidP="001B754D">
      <w:pPr>
        <w:spacing w:after="160"/>
        <w:ind w:firstLine="68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61F34">
        <w:rPr>
          <w:rFonts w:ascii="Arial" w:eastAsiaTheme="minorHAnsi" w:hAnsi="Arial" w:cs="Arial"/>
          <w:sz w:val="22"/>
          <w:szCs w:val="22"/>
          <w:lang w:eastAsia="en-US"/>
        </w:rPr>
        <w:t xml:space="preserve">Переоценки </w:t>
      </w:r>
      <w:proofErr w:type="spellStart"/>
      <w:r w:rsidRPr="00361F34">
        <w:rPr>
          <w:rFonts w:ascii="Arial" w:eastAsiaTheme="minorHAnsi" w:hAnsi="Arial" w:cs="Arial"/>
          <w:sz w:val="22"/>
          <w:szCs w:val="22"/>
          <w:lang w:eastAsia="en-US"/>
        </w:rPr>
        <w:t>внеоборотных</w:t>
      </w:r>
      <w:proofErr w:type="spellEnd"/>
      <w:r w:rsidRPr="00361F34">
        <w:rPr>
          <w:rFonts w:ascii="Arial" w:eastAsiaTheme="minorHAnsi" w:hAnsi="Arial" w:cs="Arial"/>
          <w:sz w:val="22"/>
          <w:szCs w:val="22"/>
          <w:lang w:eastAsia="en-US"/>
        </w:rPr>
        <w:t xml:space="preserve"> активов ООО «Бухарский нефтеперерабатывающий завод» (далее – БНПЗ) в целях составления финансовой отчетности согласно требованиям международных стандартов финансовой отчетности (далее – МСФО). </w:t>
      </w:r>
    </w:p>
    <w:p w14:paraId="4463FBF3" w14:textId="77777777" w:rsidR="001B754D" w:rsidRPr="00361F34" w:rsidRDefault="001B754D" w:rsidP="00757F6F">
      <w:pPr>
        <w:spacing w:after="160"/>
        <w:ind w:firstLine="68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C56075" w14:textId="77777777" w:rsidR="00757F6F" w:rsidRPr="00361F34" w:rsidRDefault="00757F6F" w:rsidP="00153626">
      <w:pPr>
        <w:pStyle w:val="af5"/>
        <w:numPr>
          <w:ilvl w:val="1"/>
          <w:numId w:val="8"/>
        </w:numPr>
        <w:tabs>
          <w:tab w:val="left" w:pos="851"/>
        </w:tabs>
        <w:spacing w:after="120" w:line="288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Заказчик:</w:t>
      </w:r>
      <w:r w:rsidR="00733A7F" w:rsidRPr="00361F34">
        <w:rPr>
          <w:rFonts w:ascii="Arial" w:hAnsi="Arial" w:cs="Arial"/>
          <w:i/>
          <w:sz w:val="22"/>
          <w:szCs w:val="22"/>
        </w:rPr>
        <w:t xml:space="preserve"> </w:t>
      </w:r>
      <w:r w:rsidRPr="00361F34">
        <w:rPr>
          <w:rFonts w:ascii="Arial" w:hAnsi="Arial" w:cs="Arial"/>
          <w:b/>
          <w:sz w:val="22"/>
          <w:szCs w:val="22"/>
        </w:rPr>
        <w:t>ООО «БНПЗ»</w:t>
      </w:r>
    </w:p>
    <w:p w14:paraId="111257C7" w14:textId="77777777" w:rsidR="004D118F" w:rsidRPr="00361F34" w:rsidRDefault="004D118F" w:rsidP="004D118F">
      <w:pPr>
        <w:pStyle w:val="af5"/>
        <w:tabs>
          <w:tab w:val="left" w:pos="851"/>
        </w:tabs>
        <w:spacing w:after="120" w:line="288" w:lineRule="auto"/>
        <w:ind w:left="567"/>
        <w:jc w:val="both"/>
        <w:rPr>
          <w:rFonts w:ascii="Arial" w:hAnsi="Arial" w:cs="Arial"/>
          <w:i/>
          <w:sz w:val="22"/>
          <w:szCs w:val="22"/>
        </w:rPr>
      </w:pPr>
    </w:p>
    <w:p w14:paraId="07BE16A8" w14:textId="77777777" w:rsidR="00153626" w:rsidRPr="00361F34" w:rsidRDefault="00153626" w:rsidP="00153626">
      <w:pPr>
        <w:pStyle w:val="af5"/>
        <w:numPr>
          <w:ilvl w:val="1"/>
          <w:numId w:val="8"/>
        </w:numPr>
        <w:tabs>
          <w:tab w:val="left" w:pos="851"/>
        </w:tabs>
        <w:spacing w:after="120" w:line="288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 xml:space="preserve">Стоимость конкурса: </w:t>
      </w:r>
    </w:p>
    <w:p w14:paraId="2277E8B3" w14:textId="77777777" w:rsidR="009B55C3" w:rsidRPr="00361F34" w:rsidRDefault="008F4A2D" w:rsidP="00153626">
      <w:pPr>
        <w:pStyle w:val="af5"/>
        <w:tabs>
          <w:tab w:val="left" w:pos="851"/>
        </w:tabs>
        <w:spacing w:after="120" w:line="288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Предельная стоимость конкурса составляет </w:t>
      </w:r>
      <w:r w:rsidR="001B754D" w:rsidRPr="00361F34">
        <w:rPr>
          <w:rFonts w:ascii="Arial" w:hAnsi="Arial" w:cs="Arial"/>
          <w:sz w:val="22"/>
          <w:szCs w:val="22"/>
        </w:rPr>
        <w:t xml:space="preserve">(*) </w:t>
      </w:r>
      <w:proofErr w:type="spellStart"/>
      <w:r w:rsidRPr="00361F34">
        <w:rPr>
          <w:rFonts w:ascii="Arial" w:hAnsi="Arial" w:cs="Arial"/>
          <w:b/>
          <w:sz w:val="22"/>
          <w:szCs w:val="22"/>
        </w:rPr>
        <w:t>сум</w:t>
      </w:r>
      <w:proofErr w:type="spellEnd"/>
      <w:r w:rsidR="00733A7F" w:rsidRPr="00361F34">
        <w:rPr>
          <w:rFonts w:ascii="Arial" w:hAnsi="Arial" w:cs="Arial"/>
          <w:b/>
          <w:sz w:val="22"/>
          <w:szCs w:val="22"/>
        </w:rPr>
        <w:t xml:space="preserve"> с учетом НДС</w:t>
      </w:r>
      <w:r w:rsidRPr="00361F34">
        <w:rPr>
          <w:rFonts w:ascii="Arial" w:hAnsi="Arial" w:cs="Arial"/>
          <w:b/>
          <w:sz w:val="22"/>
          <w:szCs w:val="22"/>
        </w:rPr>
        <w:t>.</w:t>
      </w:r>
      <w:r w:rsidRPr="00361F34">
        <w:rPr>
          <w:rFonts w:ascii="Arial" w:hAnsi="Arial" w:cs="Arial"/>
          <w:sz w:val="22"/>
          <w:szCs w:val="22"/>
        </w:rPr>
        <w:t xml:space="preserve"> Цены, указанные в</w:t>
      </w:r>
      <w:r w:rsidR="00153626" w:rsidRPr="00361F34">
        <w:rPr>
          <w:rFonts w:ascii="Arial" w:hAnsi="Arial" w:cs="Arial"/>
          <w:sz w:val="22"/>
          <w:szCs w:val="22"/>
        </w:rPr>
        <w:t> </w:t>
      </w:r>
      <w:r w:rsidRPr="00361F34">
        <w:rPr>
          <w:rFonts w:ascii="Arial" w:hAnsi="Arial" w:cs="Arial"/>
          <w:sz w:val="22"/>
          <w:szCs w:val="22"/>
        </w:rPr>
        <w:t>конкурсном предложении, не должны превышать предельной стоимости.</w:t>
      </w:r>
    </w:p>
    <w:p w14:paraId="6D26E14F" w14:textId="77777777" w:rsidR="004D118F" w:rsidRPr="00361F34" w:rsidRDefault="004D118F" w:rsidP="00153626">
      <w:pPr>
        <w:pStyle w:val="af5"/>
        <w:tabs>
          <w:tab w:val="left" w:pos="851"/>
        </w:tabs>
        <w:spacing w:after="120" w:line="288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079E7C14" w14:textId="77777777" w:rsidR="00757F6F" w:rsidRPr="00361F34" w:rsidRDefault="00757F6F" w:rsidP="00153626">
      <w:pPr>
        <w:pStyle w:val="af5"/>
        <w:numPr>
          <w:ilvl w:val="1"/>
          <w:numId w:val="8"/>
        </w:numPr>
        <w:tabs>
          <w:tab w:val="left" w:pos="851"/>
        </w:tabs>
        <w:spacing w:after="120" w:line="288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Предположительные сроки оказания услуг по проекту: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097"/>
        <w:gridCol w:w="3115"/>
      </w:tblGrid>
      <w:tr w:rsidR="00757F6F" w:rsidRPr="00361F34" w14:paraId="062DC827" w14:textId="77777777" w:rsidTr="00A27EC8">
        <w:trPr>
          <w:trHeight w:val="5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ABFCA" w14:textId="77777777" w:rsidR="00757F6F" w:rsidRPr="00361F34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61F3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C8EE2" w14:textId="77777777" w:rsidR="00757F6F" w:rsidRPr="00361F34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61F3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Начало оказания услуг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26085" w14:textId="77777777" w:rsidR="00757F6F" w:rsidRPr="00361F34" w:rsidRDefault="00757F6F" w:rsidP="00A27EC8">
            <w:pPr>
              <w:spacing w:after="120" w:line="288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61F3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Окончание услуг</w:t>
            </w:r>
          </w:p>
        </w:tc>
      </w:tr>
      <w:tr w:rsidR="00757F6F" w:rsidRPr="00361F34" w14:paraId="78228A51" w14:textId="77777777" w:rsidTr="0064021E">
        <w:trPr>
          <w:trHeight w:val="71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4122" w14:textId="77777777" w:rsidR="00757F6F" w:rsidRPr="00361F34" w:rsidRDefault="001B754D" w:rsidP="004D118F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1F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Переоценка </w:t>
            </w:r>
            <w:proofErr w:type="spellStart"/>
            <w:r w:rsidRPr="00361F34">
              <w:rPr>
                <w:rFonts w:ascii="Arial" w:hAnsi="Arial" w:cs="Arial"/>
                <w:sz w:val="22"/>
                <w:szCs w:val="22"/>
                <w:lang w:eastAsia="en-US"/>
              </w:rPr>
              <w:t>внеоборотных</w:t>
            </w:r>
            <w:proofErr w:type="spellEnd"/>
            <w:r w:rsidRPr="00361F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активов ООО «БНПЗ» по состоянию на 01.01.20</w:t>
            </w:r>
            <w:r w:rsidR="004D118F" w:rsidRPr="00361F34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361F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B56" w14:textId="77777777" w:rsidR="00757F6F" w:rsidRPr="00361F34" w:rsidRDefault="001B754D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1F34">
              <w:rPr>
                <w:rFonts w:ascii="Arial" w:hAnsi="Arial" w:cs="Arial"/>
                <w:sz w:val="22"/>
                <w:szCs w:val="22"/>
                <w:lang w:eastAsia="en-US"/>
              </w:rPr>
              <w:t>Декабрь</w:t>
            </w:r>
            <w:r w:rsidR="00757F6F" w:rsidRPr="00361F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2020 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EBE" w14:textId="77777777" w:rsidR="00757F6F" w:rsidRPr="00361F34" w:rsidRDefault="00757F6F" w:rsidP="00A27EC8">
            <w:pPr>
              <w:spacing w:after="120"/>
              <w:contextualSpacing/>
              <w:jc w:val="center"/>
              <w:rPr>
                <w:rFonts w:ascii="Arial" w:hAnsi="Arial" w:cs="Arial"/>
                <w:sz w:val="22"/>
                <w:szCs w:val="22"/>
                <w:lang w:val="uz-Cyrl-UZ" w:eastAsia="en-US"/>
              </w:rPr>
            </w:pPr>
            <w:r w:rsidRPr="00361F34">
              <w:rPr>
                <w:rFonts w:ascii="Arial" w:hAnsi="Arial" w:cs="Arial"/>
                <w:sz w:val="22"/>
                <w:szCs w:val="22"/>
                <w:lang w:eastAsia="en-US"/>
              </w:rPr>
              <w:t>Март 2021 г.</w:t>
            </w:r>
          </w:p>
        </w:tc>
      </w:tr>
    </w:tbl>
    <w:p w14:paraId="602149D3" w14:textId="77777777" w:rsidR="00757F6F" w:rsidRPr="00361F34" w:rsidRDefault="00757F6F" w:rsidP="00757F6F">
      <w:pPr>
        <w:pStyle w:val="af5"/>
        <w:spacing w:before="120" w:after="120"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Претендент может отразить свое обоснованное видение сроков проекта в подаваемом им технико-коммерческом предложении, если, по его мнению, это приведет к снижению стоимости, либо получению большей ценности для ООО «Бухарский НПЗ», даже если это вступает в противоречие с данным Техническим заданием.</w:t>
      </w:r>
    </w:p>
    <w:p w14:paraId="7819FBFD" w14:textId="77777777" w:rsidR="004D118F" w:rsidRPr="00361F34" w:rsidRDefault="004D118F" w:rsidP="00757F6F">
      <w:pPr>
        <w:pStyle w:val="af5"/>
        <w:spacing w:before="120" w:after="120" w:line="312" w:lineRule="auto"/>
        <w:ind w:left="0" w:firstLine="680"/>
        <w:jc w:val="both"/>
        <w:rPr>
          <w:rFonts w:ascii="Arial" w:hAnsi="Arial" w:cs="Arial"/>
          <w:sz w:val="22"/>
          <w:szCs w:val="22"/>
        </w:rPr>
      </w:pPr>
    </w:p>
    <w:p w14:paraId="17E51F09" w14:textId="77777777" w:rsidR="00757F6F" w:rsidRPr="00361F34" w:rsidRDefault="00757F6F" w:rsidP="009400C5">
      <w:pPr>
        <w:pStyle w:val="af5"/>
        <w:numPr>
          <w:ilvl w:val="1"/>
          <w:numId w:val="8"/>
        </w:numPr>
        <w:tabs>
          <w:tab w:val="left" w:pos="851"/>
        </w:tabs>
        <w:spacing w:line="312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Основание для реализации проекта:</w:t>
      </w:r>
    </w:p>
    <w:p w14:paraId="4BE45524" w14:textId="77777777" w:rsidR="00757F6F" w:rsidRPr="00361F34" w:rsidRDefault="00757F6F" w:rsidP="009400C5">
      <w:pPr>
        <w:tabs>
          <w:tab w:val="left" w:pos="630"/>
          <w:tab w:val="left" w:pos="851"/>
        </w:tabs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color w:val="000000"/>
          <w:sz w:val="22"/>
          <w:szCs w:val="22"/>
        </w:rPr>
        <w:tab/>
        <w:t xml:space="preserve">Пункт 1 постановления Президента Республики Узбекистан от 24 февраля 2020г. </w:t>
      </w:r>
      <w:r w:rsidRPr="00361F34">
        <w:rPr>
          <w:rFonts w:ascii="Arial" w:hAnsi="Arial" w:cs="Arial"/>
          <w:color w:val="000000"/>
          <w:sz w:val="22"/>
          <w:szCs w:val="22"/>
        </w:rPr>
        <w:br/>
        <w:t>№ПП-4611 «О дополнительных мерах по переходу на Международные стандарты финансовой отчетности».</w:t>
      </w:r>
    </w:p>
    <w:p w14:paraId="11A31AC0" w14:textId="77777777" w:rsidR="00757F6F" w:rsidRPr="00361F34" w:rsidRDefault="00757F6F" w:rsidP="009A4EE3">
      <w:pPr>
        <w:pStyle w:val="af5"/>
        <w:numPr>
          <w:ilvl w:val="1"/>
          <w:numId w:val="8"/>
        </w:numPr>
        <w:tabs>
          <w:tab w:val="left" w:pos="851"/>
        </w:tabs>
        <w:spacing w:before="120" w:after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Организационный объем проекта:</w:t>
      </w:r>
      <w:r w:rsidR="009A4EE3" w:rsidRPr="00361F34">
        <w:rPr>
          <w:rFonts w:ascii="Arial" w:hAnsi="Arial" w:cs="Arial"/>
          <w:i/>
          <w:sz w:val="22"/>
          <w:szCs w:val="22"/>
        </w:rPr>
        <w:t xml:space="preserve"> </w:t>
      </w:r>
      <w:r w:rsidRPr="00361F34">
        <w:rPr>
          <w:rFonts w:ascii="Arial" w:hAnsi="Arial" w:cs="Arial"/>
          <w:sz w:val="22"/>
          <w:szCs w:val="22"/>
        </w:rPr>
        <w:t>ООО «БНПЗ»</w:t>
      </w:r>
    </w:p>
    <w:p w14:paraId="3945F4F8" w14:textId="77777777" w:rsidR="004D118F" w:rsidRPr="00361F34" w:rsidRDefault="004D118F" w:rsidP="009A4EE3">
      <w:pPr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14:paraId="4BD390EE" w14:textId="77777777" w:rsidR="004D118F" w:rsidRPr="00361F34" w:rsidRDefault="004D118F" w:rsidP="009A4EE3">
      <w:pPr>
        <w:pStyle w:val="af5"/>
        <w:numPr>
          <w:ilvl w:val="1"/>
          <w:numId w:val="8"/>
        </w:numPr>
        <w:tabs>
          <w:tab w:val="left" w:pos="851"/>
        </w:tabs>
        <w:spacing w:before="120" w:after="120" w:line="288" w:lineRule="auto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Дата</w:t>
      </w:r>
      <w:r w:rsidRPr="00361F34">
        <w:rPr>
          <w:rFonts w:ascii="Arial" w:hAnsi="Arial" w:cs="Arial"/>
          <w:sz w:val="22"/>
          <w:szCs w:val="22"/>
        </w:rPr>
        <w:t xml:space="preserve"> переоценки ВНА: </w:t>
      </w:r>
      <w:r w:rsidRPr="00361F34">
        <w:rPr>
          <w:rFonts w:ascii="Arial" w:hAnsi="Arial" w:cs="Arial"/>
          <w:b/>
          <w:sz w:val="22"/>
          <w:szCs w:val="22"/>
        </w:rPr>
        <w:t xml:space="preserve">1 января 2019 года. </w:t>
      </w:r>
    </w:p>
    <w:p w14:paraId="0E6BD534" w14:textId="77777777" w:rsidR="004D118F" w:rsidRPr="00361F34" w:rsidRDefault="004D118F" w:rsidP="004D118F">
      <w:pPr>
        <w:pStyle w:val="af5"/>
        <w:tabs>
          <w:tab w:val="left" w:pos="851"/>
        </w:tabs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9DEDE17" w14:textId="77777777" w:rsidR="00757F6F" w:rsidRPr="00361F34" w:rsidRDefault="00757F6F" w:rsidP="009400C5">
      <w:pPr>
        <w:pStyle w:val="af5"/>
        <w:numPr>
          <w:ilvl w:val="1"/>
          <w:numId w:val="8"/>
        </w:numPr>
        <w:tabs>
          <w:tab w:val="left" w:pos="851"/>
        </w:tabs>
        <w:spacing w:before="120" w:after="120" w:line="288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Функциональный объем Проекта:</w:t>
      </w:r>
    </w:p>
    <w:p w14:paraId="55FB0D05" w14:textId="77777777" w:rsidR="00757F6F" w:rsidRPr="00361F34" w:rsidRDefault="00E3393F" w:rsidP="009400C5">
      <w:pPr>
        <w:pStyle w:val="af5"/>
        <w:tabs>
          <w:tab w:val="left" w:pos="851"/>
        </w:tabs>
        <w:spacing w:line="288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Переоценка </w:t>
      </w:r>
      <w:proofErr w:type="spellStart"/>
      <w:r w:rsidRPr="00361F34">
        <w:rPr>
          <w:rFonts w:ascii="Arial" w:hAnsi="Arial" w:cs="Arial"/>
          <w:sz w:val="22"/>
          <w:szCs w:val="22"/>
        </w:rPr>
        <w:t>Внеоборотных</w:t>
      </w:r>
      <w:proofErr w:type="spellEnd"/>
      <w:r w:rsidRPr="00361F34">
        <w:rPr>
          <w:rFonts w:ascii="Arial" w:hAnsi="Arial" w:cs="Arial"/>
          <w:sz w:val="22"/>
          <w:szCs w:val="22"/>
        </w:rPr>
        <w:t xml:space="preserve"> активов по состоянию на 01.01.2019 года. По итогам переоценки должна быть предоставлена справедливая стоимость по каждому инвентарному номеру ОС и НМА с указанием остаточного срока полезного использования. </w:t>
      </w:r>
    </w:p>
    <w:p w14:paraId="1B2F4B8A" w14:textId="77777777" w:rsidR="00E3393F" w:rsidRPr="00361F34" w:rsidRDefault="00E3393F" w:rsidP="009400C5">
      <w:pPr>
        <w:pStyle w:val="af5"/>
        <w:tabs>
          <w:tab w:val="left" w:pos="851"/>
        </w:tabs>
        <w:spacing w:line="288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0071B4FE" w14:textId="77777777" w:rsidR="00757F6F" w:rsidRPr="00361F34" w:rsidRDefault="00757F6F" w:rsidP="009400C5">
      <w:pPr>
        <w:pStyle w:val="af5"/>
        <w:numPr>
          <w:ilvl w:val="1"/>
          <w:numId w:val="8"/>
        </w:numPr>
        <w:tabs>
          <w:tab w:val="left" w:pos="851"/>
        </w:tabs>
        <w:spacing w:before="120" w:after="120" w:line="288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Стран</w:t>
      </w:r>
      <w:bookmarkStart w:id="1" w:name="_GoBack"/>
      <w:bookmarkEnd w:id="1"/>
      <w:r w:rsidRPr="00361F34">
        <w:rPr>
          <w:rFonts w:ascii="Arial" w:hAnsi="Arial" w:cs="Arial"/>
          <w:i/>
          <w:sz w:val="22"/>
          <w:szCs w:val="22"/>
        </w:rPr>
        <w:t>а оказания услуг:</w:t>
      </w:r>
    </w:p>
    <w:p w14:paraId="25392F2B" w14:textId="77777777" w:rsidR="00757F6F" w:rsidRPr="00361F34" w:rsidRDefault="00757F6F" w:rsidP="009400C5">
      <w:pPr>
        <w:tabs>
          <w:tab w:val="left" w:pos="851"/>
        </w:tabs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Республика Узбекистан</w:t>
      </w:r>
    </w:p>
    <w:p w14:paraId="1DD3559F" w14:textId="77777777" w:rsidR="00757F6F" w:rsidRPr="00361F34" w:rsidRDefault="00757F6F" w:rsidP="009400C5">
      <w:pPr>
        <w:pStyle w:val="af5"/>
        <w:numPr>
          <w:ilvl w:val="1"/>
          <w:numId w:val="8"/>
        </w:numPr>
        <w:tabs>
          <w:tab w:val="left" w:pos="851"/>
        </w:tabs>
        <w:spacing w:before="120" w:after="120" w:line="288" w:lineRule="auto"/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 xml:space="preserve">Место (адрес) оказания услуг: </w:t>
      </w:r>
    </w:p>
    <w:p w14:paraId="4F88814D" w14:textId="77777777" w:rsidR="00757F6F" w:rsidRPr="00361F34" w:rsidRDefault="00757F6F" w:rsidP="009400C5">
      <w:pPr>
        <w:tabs>
          <w:tab w:val="left" w:pos="851"/>
        </w:tabs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lastRenderedPageBreak/>
        <w:t xml:space="preserve">Услуги должны быть оказаны в офисе поставщика с учетом выезда при необходимости на ООО «БНПЗ», находящийся по адресу: Бухарская область, Караулбазар, улица </w:t>
      </w:r>
      <w:proofErr w:type="spellStart"/>
      <w:r w:rsidRPr="00361F34">
        <w:rPr>
          <w:rFonts w:ascii="Arial" w:hAnsi="Arial" w:cs="Arial"/>
          <w:sz w:val="22"/>
          <w:szCs w:val="22"/>
        </w:rPr>
        <w:t>Мустакиллик</w:t>
      </w:r>
      <w:proofErr w:type="spellEnd"/>
      <w:r w:rsidRPr="00361F34">
        <w:rPr>
          <w:rFonts w:ascii="Arial" w:hAnsi="Arial" w:cs="Arial"/>
          <w:sz w:val="22"/>
          <w:szCs w:val="22"/>
        </w:rPr>
        <w:t xml:space="preserve"> 1.</w:t>
      </w:r>
    </w:p>
    <w:p w14:paraId="42D54293" w14:textId="77777777" w:rsidR="00757F6F" w:rsidRPr="00361F34" w:rsidRDefault="00757F6F" w:rsidP="009400C5">
      <w:pPr>
        <w:pStyle w:val="af5"/>
        <w:numPr>
          <w:ilvl w:val="1"/>
          <w:numId w:val="8"/>
        </w:numPr>
        <w:tabs>
          <w:tab w:val="left" w:pos="851"/>
        </w:tabs>
        <w:spacing w:before="120" w:after="120" w:line="288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Гарантия качества результатов оказания услуг</w:t>
      </w:r>
      <w:r w:rsidRPr="00361F34">
        <w:rPr>
          <w:rFonts w:ascii="Arial" w:hAnsi="Arial" w:cs="Arial"/>
          <w:sz w:val="22"/>
          <w:szCs w:val="22"/>
        </w:rPr>
        <w:t>:</w:t>
      </w:r>
    </w:p>
    <w:p w14:paraId="0A67CA3C" w14:textId="77777777" w:rsidR="00BB2AF3" w:rsidRPr="00361F34" w:rsidRDefault="00BB2AF3" w:rsidP="009400C5">
      <w:pPr>
        <w:tabs>
          <w:tab w:val="left" w:pos="851"/>
        </w:tabs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Успешное завершение аудиторской проверки по Международным стандартам аудита </w:t>
      </w:r>
      <w:r w:rsidR="005D7FAC" w:rsidRPr="00361F34">
        <w:rPr>
          <w:rFonts w:ascii="Arial" w:hAnsi="Arial" w:cs="Arial"/>
          <w:sz w:val="22"/>
          <w:szCs w:val="22"/>
        </w:rPr>
        <w:t>результата переоценки ВНА на 01.01.2019 года</w:t>
      </w:r>
      <w:r w:rsidRPr="00361F34">
        <w:rPr>
          <w:rFonts w:ascii="Arial" w:hAnsi="Arial" w:cs="Arial"/>
          <w:sz w:val="22"/>
          <w:szCs w:val="22"/>
        </w:rPr>
        <w:t>,</w:t>
      </w:r>
      <w:r w:rsidR="005D7FAC" w:rsidRPr="00361F34">
        <w:rPr>
          <w:rFonts w:ascii="Arial" w:hAnsi="Arial" w:cs="Arial"/>
          <w:sz w:val="22"/>
          <w:szCs w:val="22"/>
        </w:rPr>
        <w:t xml:space="preserve"> включенного в финансовую отчетность ООО</w:t>
      </w:r>
      <w:r w:rsidR="00093D55" w:rsidRPr="00361F34">
        <w:rPr>
          <w:rFonts w:ascii="Arial" w:hAnsi="Arial" w:cs="Arial"/>
          <w:sz w:val="22"/>
          <w:szCs w:val="22"/>
        </w:rPr>
        <w:t> </w:t>
      </w:r>
      <w:r w:rsidR="005D7FAC" w:rsidRPr="00361F34">
        <w:rPr>
          <w:rFonts w:ascii="Arial" w:hAnsi="Arial" w:cs="Arial"/>
          <w:sz w:val="22"/>
          <w:szCs w:val="22"/>
        </w:rPr>
        <w:t>«БНПЗ»</w:t>
      </w:r>
      <w:r w:rsidRPr="00361F34">
        <w:rPr>
          <w:rFonts w:ascii="Arial" w:hAnsi="Arial" w:cs="Arial"/>
          <w:sz w:val="22"/>
          <w:szCs w:val="22"/>
        </w:rPr>
        <w:t>, проводимой одной из компаний большой четверки (</w:t>
      </w:r>
      <w:r w:rsidRPr="00361F34">
        <w:rPr>
          <w:rFonts w:ascii="Arial" w:hAnsi="Arial" w:cs="Arial"/>
          <w:sz w:val="22"/>
          <w:szCs w:val="22"/>
          <w:lang w:val="en-US"/>
        </w:rPr>
        <w:t>Big</w:t>
      </w:r>
      <w:r w:rsidRPr="00361F34">
        <w:rPr>
          <w:rFonts w:ascii="Arial" w:hAnsi="Arial" w:cs="Arial"/>
          <w:sz w:val="22"/>
          <w:szCs w:val="22"/>
        </w:rPr>
        <w:t xml:space="preserve"> </w:t>
      </w:r>
      <w:r w:rsidRPr="00361F34">
        <w:rPr>
          <w:rFonts w:ascii="Arial" w:hAnsi="Arial" w:cs="Arial"/>
          <w:sz w:val="22"/>
          <w:szCs w:val="22"/>
          <w:lang w:val="en-US"/>
        </w:rPr>
        <w:t>Four</w:t>
      </w:r>
      <w:r w:rsidRPr="00361F34">
        <w:rPr>
          <w:rFonts w:ascii="Arial" w:hAnsi="Arial" w:cs="Arial"/>
          <w:sz w:val="22"/>
          <w:szCs w:val="22"/>
        </w:rPr>
        <w:t>);</w:t>
      </w:r>
      <w:r w:rsidRPr="00361F34">
        <w:rPr>
          <w:rFonts w:ascii="Arial" w:hAnsi="Arial" w:cs="Arial"/>
          <w:sz w:val="22"/>
          <w:szCs w:val="22"/>
        </w:rPr>
        <w:tab/>
        <w:t xml:space="preserve"> </w:t>
      </w:r>
    </w:p>
    <w:p w14:paraId="4AC6288D" w14:textId="77777777" w:rsidR="009400C5" w:rsidRPr="00361F34" w:rsidRDefault="009400C5" w:rsidP="00757F6F">
      <w:pPr>
        <w:pStyle w:val="af5"/>
        <w:spacing w:line="288" w:lineRule="auto"/>
        <w:ind w:left="0" w:firstLine="716"/>
        <w:jc w:val="both"/>
        <w:rPr>
          <w:rFonts w:ascii="Arial" w:hAnsi="Arial" w:cs="Arial"/>
          <w:sz w:val="22"/>
          <w:szCs w:val="22"/>
        </w:rPr>
      </w:pPr>
    </w:p>
    <w:p w14:paraId="2F0E9160" w14:textId="77777777" w:rsidR="00757F6F" w:rsidRPr="00361F34" w:rsidRDefault="00757F6F" w:rsidP="00757F6F">
      <w:pPr>
        <w:pStyle w:val="af5"/>
        <w:numPr>
          <w:ilvl w:val="0"/>
          <w:numId w:val="8"/>
        </w:numPr>
        <w:tabs>
          <w:tab w:val="left" w:pos="993"/>
        </w:tabs>
        <w:spacing w:before="240" w:after="24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t>Цели и задачи</w:t>
      </w:r>
    </w:p>
    <w:p w14:paraId="5CEBD5C8" w14:textId="77777777" w:rsidR="00757F6F" w:rsidRPr="00361F34" w:rsidRDefault="008613FC" w:rsidP="00757F6F">
      <w:pPr>
        <w:numPr>
          <w:ilvl w:val="0"/>
          <w:numId w:val="10"/>
        </w:numPr>
        <w:tabs>
          <w:tab w:val="left" w:pos="993"/>
        </w:tabs>
        <w:spacing w:line="288" w:lineRule="auto"/>
        <w:ind w:left="0" w:firstLine="680"/>
        <w:jc w:val="both"/>
        <w:rPr>
          <w:rStyle w:val="ab"/>
          <w:rFonts w:ascii="Arial" w:hAnsi="Arial" w:cs="Arial"/>
          <w:b w:val="0"/>
          <w:bCs w:val="0"/>
          <w:color w:val="000000"/>
          <w:sz w:val="22"/>
          <w:szCs w:val="22"/>
        </w:rPr>
      </w:pPr>
      <w:r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>Переоценка ВНА по состоянию на 1 января 2019 года ООО «БНПЗ»</w:t>
      </w:r>
      <w:r w:rsidR="00757F6F"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>;</w:t>
      </w:r>
    </w:p>
    <w:p w14:paraId="5E75458D" w14:textId="77777777" w:rsidR="00757F6F" w:rsidRPr="00361F34" w:rsidRDefault="008613FC" w:rsidP="00757F6F">
      <w:pPr>
        <w:numPr>
          <w:ilvl w:val="0"/>
          <w:numId w:val="10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Прохождение </w:t>
      </w:r>
      <w:r w:rsidR="00757F6F"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аудита </w:t>
      </w:r>
      <w:r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по </w:t>
      </w:r>
      <w:r w:rsidR="00757F6F"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>Международным стандартам аудита (МСА)</w:t>
      </w:r>
      <w:r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04DFE"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в части переоценки, результат которой будет включен в финансовую отчетность ООО «БПНЗ» в рамках применения </w:t>
      </w:r>
      <w:r w:rsidR="005948F5"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МСФО (IFRS) 1 </w:t>
      </w:r>
      <w:r w:rsidR="005948F5" w:rsidRPr="00361F34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«Первое применение Международных стандартов финансовой отчетности</w:t>
      </w:r>
      <w:r w:rsidR="005948F5"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>».</w:t>
      </w:r>
      <w:r w:rsidR="00304DFE" w:rsidRPr="00361F3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1FA89C73" w14:textId="77777777" w:rsidR="00B10DEB" w:rsidRPr="00361F34" w:rsidRDefault="00B10DEB" w:rsidP="00B10DEB">
      <w:pPr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color w:val="000000"/>
          <w:sz w:val="22"/>
          <w:szCs w:val="22"/>
        </w:rPr>
      </w:pPr>
    </w:p>
    <w:p w14:paraId="53FA21A4" w14:textId="77777777" w:rsidR="00757F6F" w:rsidRPr="00361F34" w:rsidRDefault="00757F6F" w:rsidP="00757F6F">
      <w:pPr>
        <w:pStyle w:val="af5"/>
        <w:numPr>
          <w:ilvl w:val="0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t>Этапы проекта</w:t>
      </w:r>
    </w:p>
    <w:p w14:paraId="3DE96E3D" w14:textId="77777777" w:rsidR="00093D55" w:rsidRPr="00361F34" w:rsidRDefault="00093D55" w:rsidP="00757F6F">
      <w:pPr>
        <w:pStyle w:val="af5"/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</w:p>
    <w:p w14:paraId="3F36F5F3" w14:textId="77777777" w:rsidR="00757F6F" w:rsidRPr="00361F34" w:rsidRDefault="00757F6F" w:rsidP="00757F6F">
      <w:pPr>
        <w:pStyle w:val="af5"/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Для достижения обозначенных целей и задач Исполнитель по договору должен выполнить следующие работы, разбитые на </w:t>
      </w:r>
      <w:r w:rsidR="00654D11" w:rsidRPr="00361F34">
        <w:rPr>
          <w:rFonts w:ascii="Arial" w:hAnsi="Arial" w:cs="Arial"/>
          <w:sz w:val="22"/>
          <w:szCs w:val="22"/>
        </w:rPr>
        <w:t>2</w:t>
      </w:r>
      <w:r w:rsidRPr="00361F34">
        <w:rPr>
          <w:rFonts w:ascii="Arial" w:hAnsi="Arial" w:cs="Arial"/>
          <w:sz w:val="22"/>
          <w:szCs w:val="22"/>
        </w:rPr>
        <w:t xml:space="preserve"> ключевых этапов</w:t>
      </w:r>
      <w:r w:rsidRPr="00361F34">
        <w:rPr>
          <w:rStyle w:val="af8"/>
          <w:rFonts w:ascii="Arial" w:hAnsi="Arial" w:cs="Arial"/>
          <w:sz w:val="22"/>
          <w:szCs w:val="22"/>
        </w:rPr>
        <w:footnoteReference w:id="1"/>
      </w:r>
      <w:r w:rsidRPr="00361F34">
        <w:rPr>
          <w:rFonts w:ascii="Arial" w:hAnsi="Arial" w:cs="Arial"/>
          <w:sz w:val="22"/>
          <w:szCs w:val="22"/>
        </w:rPr>
        <w:t>.</w:t>
      </w:r>
    </w:p>
    <w:p w14:paraId="3A86324F" w14:textId="77777777" w:rsidR="00757F6F" w:rsidRPr="00361F34" w:rsidRDefault="00757F6F" w:rsidP="00757F6F">
      <w:pPr>
        <w:pStyle w:val="af5"/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</w:p>
    <w:p w14:paraId="4944E208" w14:textId="77777777" w:rsidR="00757F6F" w:rsidRPr="00361F34" w:rsidRDefault="00757F6F" w:rsidP="00757F6F">
      <w:pPr>
        <w:pStyle w:val="af5"/>
        <w:numPr>
          <w:ilvl w:val="1"/>
          <w:numId w:val="8"/>
        </w:numPr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>Этап 1. Подготовка к проекту</w:t>
      </w:r>
    </w:p>
    <w:p w14:paraId="72A024DF" w14:textId="77777777" w:rsidR="00757F6F" w:rsidRPr="00361F34" w:rsidRDefault="00757F6F" w:rsidP="00757F6F">
      <w:pPr>
        <w:pStyle w:val="af5"/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На данном этапе Исполнитель совместно с Заказчиком обязан:</w:t>
      </w:r>
    </w:p>
    <w:p w14:paraId="04B3624C" w14:textId="77777777" w:rsidR="00757F6F" w:rsidRPr="00361F34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Определить и утвердить состав проектной команды со стороны Заказчика;</w:t>
      </w:r>
    </w:p>
    <w:p w14:paraId="70CEA4A5" w14:textId="77777777" w:rsidR="00757F6F" w:rsidRPr="00361F34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Провести мероприятия по мобилизации проектной команды исполнителя и Заказчика;</w:t>
      </w:r>
    </w:p>
    <w:p w14:paraId="428F4022" w14:textId="77777777" w:rsidR="00757F6F" w:rsidRPr="00361F34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Сформировать рабочую группу по проекту из числа специалистов Заказчика и Исполнителя;</w:t>
      </w:r>
    </w:p>
    <w:p w14:paraId="0C9C2B4D" w14:textId="77777777" w:rsidR="00757F6F" w:rsidRPr="00361F34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Разработать и согласовать Устав проекта;</w:t>
      </w:r>
    </w:p>
    <w:p w14:paraId="5E35DF5E" w14:textId="77777777" w:rsidR="00757F6F" w:rsidRPr="00361F34" w:rsidRDefault="00757F6F" w:rsidP="00757F6F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Разработать и согласовать детальный график работ по проекту.</w:t>
      </w:r>
    </w:p>
    <w:p w14:paraId="53C71468" w14:textId="77777777" w:rsidR="00757F6F" w:rsidRPr="00361F34" w:rsidRDefault="00757F6F" w:rsidP="00757F6F">
      <w:pPr>
        <w:pStyle w:val="af5"/>
        <w:tabs>
          <w:tab w:val="left" w:pos="993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1766ABE8" w14:textId="77777777" w:rsidR="00757F6F" w:rsidRPr="00361F34" w:rsidRDefault="00757F6F" w:rsidP="00757F6F">
      <w:pPr>
        <w:pStyle w:val="af5"/>
        <w:numPr>
          <w:ilvl w:val="1"/>
          <w:numId w:val="8"/>
        </w:numPr>
        <w:tabs>
          <w:tab w:val="left" w:pos="1276"/>
        </w:tabs>
        <w:spacing w:before="120" w:after="120" w:line="288" w:lineRule="auto"/>
        <w:ind w:left="0" w:firstLine="680"/>
        <w:jc w:val="both"/>
        <w:rPr>
          <w:rFonts w:ascii="Arial" w:hAnsi="Arial" w:cs="Arial"/>
          <w:i/>
          <w:sz w:val="22"/>
          <w:szCs w:val="22"/>
        </w:rPr>
      </w:pPr>
      <w:r w:rsidRPr="00361F34">
        <w:rPr>
          <w:rFonts w:ascii="Arial" w:hAnsi="Arial" w:cs="Arial"/>
          <w:i/>
          <w:sz w:val="22"/>
          <w:szCs w:val="22"/>
        </w:rPr>
        <w:t xml:space="preserve">Этап </w:t>
      </w:r>
      <w:r w:rsidR="00093D55" w:rsidRPr="00361F34">
        <w:rPr>
          <w:rFonts w:ascii="Arial" w:hAnsi="Arial" w:cs="Arial"/>
          <w:i/>
          <w:sz w:val="22"/>
          <w:szCs w:val="22"/>
        </w:rPr>
        <w:t>2. Сбор информации для анализа рыночной стоимости.</w:t>
      </w:r>
      <w:r w:rsidRPr="00361F34">
        <w:rPr>
          <w:rFonts w:ascii="Arial" w:hAnsi="Arial" w:cs="Arial"/>
          <w:i/>
          <w:sz w:val="22"/>
          <w:szCs w:val="22"/>
        </w:rPr>
        <w:t xml:space="preserve"> </w:t>
      </w:r>
    </w:p>
    <w:p w14:paraId="58DD99C1" w14:textId="77777777" w:rsidR="00757F6F" w:rsidRPr="00361F34" w:rsidRDefault="00757F6F" w:rsidP="00757F6F">
      <w:pPr>
        <w:pStyle w:val="af5"/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На данном этапе Исполнитель должен:</w:t>
      </w:r>
    </w:p>
    <w:p w14:paraId="48605CFA" w14:textId="77777777" w:rsidR="00757F6F" w:rsidRPr="00361F34" w:rsidRDefault="00986FD7" w:rsidP="00B904F1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анализировать полученной информации в ходе Этапа I</w:t>
      </w:r>
      <w:r w:rsidR="00B904F1" w:rsidRPr="00361F34">
        <w:rPr>
          <w:rFonts w:ascii="Arial" w:hAnsi="Arial" w:cs="Arial"/>
          <w:sz w:val="22"/>
          <w:szCs w:val="22"/>
        </w:rPr>
        <w:t>;</w:t>
      </w:r>
    </w:p>
    <w:p w14:paraId="33DBB0D2" w14:textId="77777777" w:rsidR="00986FD7" w:rsidRPr="00361F34" w:rsidRDefault="00986FD7" w:rsidP="007844B4">
      <w:pPr>
        <w:pStyle w:val="af5"/>
        <w:numPr>
          <w:ilvl w:val="0"/>
          <w:numId w:val="11"/>
        </w:numPr>
        <w:tabs>
          <w:tab w:val="left" w:pos="993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выбор подхода к анализу стоимости;</w:t>
      </w:r>
    </w:p>
    <w:p w14:paraId="0E1B4581" w14:textId="77777777" w:rsidR="00757F6F" w:rsidRPr="00361F34" w:rsidRDefault="0042077B" w:rsidP="00E72630">
      <w:pPr>
        <w:pStyle w:val="af5"/>
        <w:numPr>
          <w:ilvl w:val="0"/>
          <w:numId w:val="11"/>
        </w:numPr>
        <w:tabs>
          <w:tab w:val="left" w:pos="993"/>
          <w:tab w:val="left" w:pos="1418"/>
        </w:tabs>
        <w:spacing w:line="288" w:lineRule="auto"/>
        <w:ind w:left="0"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отправление дополнительных запросов</w:t>
      </w:r>
      <w:r w:rsidR="0080703E" w:rsidRPr="00361F34">
        <w:rPr>
          <w:rFonts w:ascii="Arial" w:hAnsi="Arial" w:cs="Arial"/>
          <w:sz w:val="22"/>
          <w:szCs w:val="22"/>
        </w:rPr>
        <w:t xml:space="preserve"> Заказчику в случае недостаточности полученной информации в ходе Этапа </w:t>
      </w:r>
      <w:r w:rsidR="0080703E" w:rsidRPr="00361F34">
        <w:rPr>
          <w:rFonts w:ascii="Arial" w:hAnsi="Arial" w:cs="Arial"/>
          <w:sz w:val="22"/>
          <w:szCs w:val="22"/>
          <w:lang w:val="en-US"/>
        </w:rPr>
        <w:t>I</w:t>
      </w:r>
      <w:r w:rsidR="0080703E" w:rsidRPr="00361F34">
        <w:rPr>
          <w:rFonts w:ascii="Arial" w:hAnsi="Arial" w:cs="Arial"/>
          <w:sz w:val="22"/>
          <w:szCs w:val="22"/>
        </w:rPr>
        <w:t xml:space="preserve">; </w:t>
      </w:r>
    </w:p>
    <w:p w14:paraId="474617D7" w14:textId="77777777" w:rsidR="00CB17B5" w:rsidRDefault="00CB17B5" w:rsidP="0080703E">
      <w:pPr>
        <w:pStyle w:val="af5"/>
        <w:tabs>
          <w:tab w:val="left" w:pos="993"/>
          <w:tab w:val="left" w:pos="1418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5C0B2785" w14:textId="77777777" w:rsidR="001853BC" w:rsidRPr="00361F34" w:rsidRDefault="001853BC" w:rsidP="0080703E">
      <w:pPr>
        <w:pStyle w:val="af5"/>
        <w:tabs>
          <w:tab w:val="left" w:pos="993"/>
          <w:tab w:val="left" w:pos="1418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</w:p>
    <w:p w14:paraId="670D72DD" w14:textId="77777777" w:rsidR="0080703E" w:rsidRPr="00361F34" w:rsidRDefault="00CB17B5" w:rsidP="0080703E">
      <w:pPr>
        <w:pStyle w:val="af5"/>
        <w:tabs>
          <w:tab w:val="left" w:pos="993"/>
          <w:tab w:val="left" w:pos="1418"/>
        </w:tabs>
        <w:spacing w:line="288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lastRenderedPageBreak/>
        <w:t>Описание к анализу информации</w:t>
      </w:r>
    </w:p>
    <w:p w14:paraId="09FC675F" w14:textId="77777777" w:rsidR="00CB17B5" w:rsidRPr="00361F34" w:rsidRDefault="00CB17B5" w:rsidP="00CB17B5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Для проведения анализа стоимости Заказчик предоставит детализированную историческую информацию, технические характеристики и правоустанавливающие документы на объекты оценки, а также прочую необходимую для оказания услуг информацию. </w:t>
      </w:r>
    </w:p>
    <w:p w14:paraId="33166E3F" w14:textId="77777777" w:rsidR="00CB17B5" w:rsidRPr="00361F34" w:rsidRDefault="00CB17B5" w:rsidP="00CB17B5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По результатам проведенного анализа полученной информации будут подготовлены дополнительные запросы по недостающим данным (при необходимости).</w:t>
      </w:r>
    </w:p>
    <w:p w14:paraId="7E902C57" w14:textId="77777777" w:rsidR="00CB17B5" w:rsidRPr="00361F34" w:rsidRDefault="00CB17B5" w:rsidP="00782A61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В рамках выбранных подходов специалистами на основе анализа рыночных данных и мнения технических специалистов Заказчика будет определена рыночная (переоцененная) стоимост</w:t>
      </w:r>
      <w:r w:rsidR="00782A61" w:rsidRPr="00361F34">
        <w:rPr>
          <w:rFonts w:ascii="Arial" w:hAnsi="Arial" w:cs="Arial"/>
          <w:sz w:val="22"/>
          <w:szCs w:val="22"/>
        </w:rPr>
        <w:t xml:space="preserve">ь ВНА </w:t>
      </w:r>
      <w:r w:rsidRPr="00361F34">
        <w:rPr>
          <w:rFonts w:ascii="Arial" w:hAnsi="Arial" w:cs="Arial"/>
          <w:sz w:val="22"/>
          <w:szCs w:val="22"/>
        </w:rPr>
        <w:t>Заказчика</w:t>
      </w:r>
      <w:r w:rsidR="00782A61" w:rsidRPr="00361F34">
        <w:rPr>
          <w:rFonts w:ascii="Arial" w:hAnsi="Arial" w:cs="Arial"/>
          <w:sz w:val="22"/>
          <w:szCs w:val="22"/>
        </w:rPr>
        <w:t xml:space="preserve"> по состоянию на 01.01.2019 г</w:t>
      </w:r>
      <w:r w:rsidRPr="00361F34">
        <w:rPr>
          <w:rFonts w:ascii="Arial" w:hAnsi="Arial" w:cs="Arial"/>
          <w:sz w:val="22"/>
          <w:szCs w:val="22"/>
        </w:rPr>
        <w:t>.</w:t>
      </w:r>
    </w:p>
    <w:p w14:paraId="7C02146A" w14:textId="77777777" w:rsidR="005E16A6" w:rsidRPr="00361F34" w:rsidRDefault="005E16A6" w:rsidP="00782A61">
      <w:pPr>
        <w:ind w:firstLine="680"/>
        <w:jc w:val="both"/>
        <w:rPr>
          <w:rFonts w:ascii="Arial" w:hAnsi="Arial" w:cs="Arial"/>
          <w:sz w:val="22"/>
          <w:szCs w:val="22"/>
        </w:rPr>
      </w:pPr>
    </w:p>
    <w:p w14:paraId="76D62ECD" w14:textId="77777777" w:rsidR="00654D11" w:rsidRPr="00361F34" w:rsidRDefault="00654D11" w:rsidP="00654D11">
      <w:pPr>
        <w:pStyle w:val="af5"/>
        <w:numPr>
          <w:ilvl w:val="0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t>Требования к исполнителю работ исходя из сложности выполняемых работ и оказываемых услуг, разработанные и утвержденные в установленном порядке.</w:t>
      </w:r>
    </w:p>
    <w:p w14:paraId="11CE57E6" w14:textId="77777777" w:rsidR="00654D11" w:rsidRPr="00361F34" w:rsidRDefault="00654D11" w:rsidP="00654D11">
      <w:pPr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Оценщик обязан:</w:t>
      </w:r>
    </w:p>
    <w:p w14:paraId="340EDBE9" w14:textId="77777777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val="uz-Cyrl-UZ"/>
        </w:rPr>
      </w:pPr>
      <w:r w:rsidRPr="00361F34">
        <w:rPr>
          <w:rFonts w:ascii="Arial" w:hAnsi="Arial" w:cs="Arial"/>
          <w:sz w:val="22"/>
          <w:szCs w:val="22"/>
          <w:lang w:val="uz-Cyrl-UZ"/>
        </w:rPr>
        <w:t>принадлеж</w:t>
      </w:r>
      <w:r w:rsidR="00304408" w:rsidRPr="00361F34">
        <w:rPr>
          <w:rFonts w:ascii="Arial" w:hAnsi="Arial" w:cs="Arial"/>
          <w:sz w:val="22"/>
          <w:szCs w:val="22"/>
          <w:lang w:val="uz-Cyrl-UZ"/>
        </w:rPr>
        <w:t>а</w:t>
      </w:r>
      <w:r w:rsidRPr="00361F34">
        <w:rPr>
          <w:rFonts w:ascii="Arial" w:hAnsi="Arial" w:cs="Arial"/>
          <w:sz w:val="22"/>
          <w:szCs w:val="22"/>
          <w:lang w:val="uz-Cyrl-UZ"/>
        </w:rPr>
        <w:t>ть (документально подтвержденн</w:t>
      </w:r>
      <w:r w:rsidRPr="00361F34">
        <w:rPr>
          <w:rFonts w:ascii="Arial" w:hAnsi="Arial" w:cs="Arial"/>
          <w:sz w:val="22"/>
          <w:szCs w:val="22"/>
        </w:rPr>
        <w:t>ы</w:t>
      </w:r>
      <w:r w:rsidRPr="00361F34">
        <w:rPr>
          <w:rFonts w:ascii="Arial" w:hAnsi="Arial" w:cs="Arial"/>
          <w:sz w:val="22"/>
          <w:szCs w:val="22"/>
          <w:lang w:val="uz-Cyrl-UZ"/>
        </w:rPr>
        <w:t>й) международным сетям консальтинговых компаний;</w:t>
      </w:r>
    </w:p>
    <w:p w14:paraId="39174CD1" w14:textId="77777777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соблюдать при осуществлении оценочной деятельности лицензионные требования и условия;</w:t>
      </w:r>
    </w:p>
    <w:p w14:paraId="4DEAB93A" w14:textId="77777777" w:rsidR="00654D11" w:rsidRPr="00361F34" w:rsidRDefault="00304408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иметь в </w:t>
      </w:r>
      <w:r w:rsidR="00654D11" w:rsidRPr="00361F34">
        <w:rPr>
          <w:rFonts w:ascii="Arial" w:hAnsi="Arial" w:cs="Arial"/>
          <w:sz w:val="22"/>
          <w:szCs w:val="22"/>
        </w:rPr>
        <w:t>наличи</w:t>
      </w:r>
      <w:r w:rsidRPr="00361F34">
        <w:rPr>
          <w:rFonts w:ascii="Arial" w:hAnsi="Arial" w:cs="Arial"/>
          <w:sz w:val="22"/>
          <w:szCs w:val="22"/>
        </w:rPr>
        <w:t>и</w:t>
      </w:r>
      <w:r w:rsidR="00654D11" w:rsidRPr="00361F34">
        <w:rPr>
          <w:rFonts w:ascii="Arial" w:hAnsi="Arial" w:cs="Arial"/>
          <w:sz w:val="22"/>
          <w:szCs w:val="22"/>
        </w:rPr>
        <w:t xml:space="preserve"> международных сертификатов оценщика;</w:t>
      </w:r>
    </w:p>
    <w:p w14:paraId="40D0D4F7" w14:textId="77777777" w:rsidR="00654D11" w:rsidRPr="00361F34" w:rsidRDefault="00304408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иметь опыт в </w:t>
      </w:r>
      <w:r w:rsidR="00654D11" w:rsidRPr="00361F34">
        <w:rPr>
          <w:rFonts w:ascii="Arial" w:hAnsi="Arial" w:cs="Arial"/>
          <w:sz w:val="22"/>
          <w:szCs w:val="22"/>
        </w:rPr>
        <w:t>выпол</w:t>
      </w:r>
      <w:r w:rsidRPr="00361F34">
        <w:rPr>
          <w:rFonts w:ascii="Arial" w:hAnsi="Arial" w:cs="Arial"/>
          <w:sz w:val="22"/>
          <w:szCs w:val="22"/>
        </w:rPr>
        <w:t>нен</w:t>
      </w:r>
      <w:r w:rsidR="00654D11" w:rsidRPr="00361F34">
        <w:rPr>
          <w:rFonts w:ascii="Arial" w:hAnsi="Arial" w:cs="Arial"/>
          <w:sz w:val="22"/>
          <w:szCs w:val="22"/>
        </w:rPr>
        <w:t>и</w:t>
      </w:r>
      <w:r w:rsidRPr="00361F34">
        <w:rPr>
          <w:rFonts w:ascii="Arial" w:hAnsi="Arial" w:cs="Arial"/>
          <w:sz w:val="22"/>
          <w:szCs w:val="22"/>
        </w:rPr>
        <w:t>и</w:t>
      </w:r>
      <w:r w:rsidR="00654D11" w:rsidRPr="00361F34">
        <w:rPr>
          <w:rFonts w:ascii="Arial" w:hAnsi="Arial" w:cs="Arial"/>
          <w:sz w:val="22"/>
          <w:szCs w:val="22"/>
        </w:rPr>
        <w:t xml:space="preserve"> оценк</w:t>
      </w:r>
      <w:r w:rsidRPr="00361F34">
        <w:rPr>
          <w:rFonts w:ascii="Arial" w:hAnsi="Arial" w:cs="Arial"/>
          <w:sz w:val="22"/>
          <w:szCs w:val="22"/>
        </w:rPr>
        <w:t>и</w:t>
      </w:r>
      <w:r w:rsidR="00654D11" w:rsidRPr="00361F34">
        <w:rPr>
          <w:rFonts w:ascii="Arial" w:hAnsi="Arial" w:cs="Arial"/>
          <w:sz w:val="22"/>
          <w:szCs w:val="22"/>
        </w:rPr>
        <w:t xml:space="preserve"> </w:t>
      </w:r>
      <w:r w:rsidRPr="00361F34">
        <w:rPr>
          <w:rFonts w:ascii="Arial" w:hAnsi="Arial" w:cs="Arial"/>
          <w:sz w:val="22"/>
          <w:szCs w:val="22"/>
        </w:rPr>
        <w:t xml:space="preserve">в </w:t>
      </w:r>
      <w:r w:rsidR="00654D11" w:rsidRPr="00361F34">
        <w:rPr>
          <w:rFonts w:ascii="Arial" w:hAnsi="Arial" w:cs="Arial"/>
          <w:sz w:val="22"/>
          <w:szCs w:val="22"/>
        </w:rPr>
        <w:t>аналогичных предприяти</w:t>
      </w:r>
      <w:r w:rsidRPr="00361F34">
        <w:rPr>
          <w:rFonts w:ascii="Arial" w:hAnsi="Arial" w:cs="Arial"/>
          <w:sz w:val="22"/>
          <w:szCs w:val="22"/>
        </w:rPr>
        <w:t>ях</w:t>
      </w:r>
      <w:r w:rsidR="00654D11" w:rsidRPr="00361F34">
        <w:rPr>
          <w:rFonts w:ascii="Arial" w:hAnsi="Arial" w:cs="Arial"/>
          <w:sz w:val="22"/>
          <w:szCs w:val="22"/>
        </w:rPr>
        <w:t>;</w:t>
      </w:r>
    </w:p>
    <w:p w14:paraId="2686DAFA" w14:textId="77777777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val="uz-Cyrl-UZ"/>
        </w:rPr>
      </w:pPr>
      <w:r w:rsidRPr="00361F34">
        <w:rPr>
          <w:rFonts w:ascii="Arial" w:hAnsi="Arial" w:cs="Arial"/>
          <w:sz w:val="22"/>
          <w:szCs w:val="22"/>
          <w:lang w:val="uz-Cyrl-UZ"/>
        </w:rPr>
        <w:t>имет</w:t>
      </w:r>
      <w:r w:rsidR="00304408" w:rsidRPr="00361F34">
        <w:rPr>
          <w:rFonts w:ascii="Arial" w:hAnsi="Arial" w:cs="Arial"/>
          <w:sz w:val="22"/>
          <w:szCs w:val="22"/>
          <w:lang w:val="uz-Cyrl-UZ"/>
        </w:rPr>
        <w:t>ь</w:t>
      </w:r>
      <w:r w:rsidRPr="00361F34">
        <w:rPr>
          <w:rFonts w:ascii="Arial" w:hAnsi="Arial" w:cs="Arial"/>
          <w:sz w:val="22"/>
          <w:szCs w:val="22"/>
          <w:lang w:val="uz-Cyrl-UZ"/>
        </w:rPr>
        <w:t xml:space="preserve"> в штате сотрудников с аудиторским сертификатом и/или налогового консультанта;</w:t>
      </w:r>
    </w:p>
    <w:p w14:paraId="1E8B7B18" w14:textId="2A1EA6BF" w:rsidR="00654D11" w:rsidRPr="00361F34" w:rsidRDefault="00EE7244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иметь опыт в </w:t>
      </w:r>
      <w:r w:rsidR="00654D11" w:rsidRPr="00361F34">
        <w:rPr>
          <w:rFonts w:ascii="Arial" w:hAnsi="Arial" w:cs="Arial"/>
          <w:sz w:val="22"/>
          <w:szCs w:val="22"/>
        </w:rPr>
        <w:t>осуществл</w:t>
      </w:r>
      <w:r w:rsidRPr="00361F34">
        <w:rPr>
          <w:rFonts w:ascii="Arial" w:hAnsi="Arial" w:cs="Arial"/>
          <w:sz w:val="22"/>
          <w:szCs w:val="22"/>
        </w:rPr>
        <w:t>ении</w:t>
      </w:r>
      <w:r w:rsidR="00654D11" w:rsidRPr="00361F34">
        <w:rPr>
          <w:rFonts w:ascii="Arial" w:hAnsi="Arial" w:cs="Arial"/>
          <w:sz w:val="22"/>
          <w:szCs w:val="22"/>
        </w:rPr>
        <w:t xml:space="preserve"> </w:t>
      </w:r>
      <w:r w:rsidRPr="00361F34">
        <w:rPr>
          <w:rFonts w:ascii="Arial" w:hAnsi="Arial" w:cs="Arial"/>
          <w:sz w:val="22"/>
          <w:szCs w:val="22"/>
        </w:rPr>
        <w:t xml:space="preserve">деятельности </w:t>
      </w:r>
      <w:r w:rsidR="00654D11" w:rsidRPr="00361F34">
        <w:rPr>
          <w:rFonts w:ascii="Arial" w:hAnsi="Arial" w:cs="Arial"/>
          <w:sz w:val="22"/>
          <w:szCs w:val="22"/>
        </w:rPr>
        <w:t xml:space="preserve">по оценке активов не менее </w:t>
      </w:r>
      <w:r w:rsidR="00654D11" w:rsidRPr="00361F34">
        <w:rPr>
          <w:rFonts w:ascii="Arial" w:hAnsi="Arial" w:cs="Arial"/>
          <w:sz w:val="22"/>
          <w:szCs w:val="22"/>
          <w:lang w:val="uz-Cyrl-UZ"/>
        </w:rPr>
        <w:t>5</w:t>
      </w:r>
      <w:r w:rsidR="00654D11" w:rsidRPr="00361F34">
        <w:rPr>
          <w:rFonts w:ascii="Arial" w:hAnsi="Arial" w:cs="Arial"/>
          <w:sz w:val="22"/>
          <w:szCs w:val="22"/>
        </w:rPr>
        <w:t xml:space="preserve"> лет до даты заключения договора (определяется по дате выдачи лицензии);</w:t>
      </w:r>
    </w:p>
    <w:p w14:paraId="67FE0C20" w14:textId="77777777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предъявлять по требованию Заказчика перед заключением договора на проведение оценочных работ лицензию на право осуществления оценочной деятельности, квалификационный сертификат оценщика (оценщиков), которые будут непосредственно участвовать в оценке;</w:t>
      </w:r>
    </w:p>
    <w:p w14:paraId="1824219C" w14:textId="75D936DD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сообщать Заказчику о невозможности своего участия в проведении оценки вследствие</w:t>
      </w:r>
      <w:r w:rsidR="00124EA0" w:rsidRPr="00361F34">
        <w:rPr>
          <w:rFonts w:ascii="Arial" w:hAnsi="Arial" w:cs="Arial"/>
          <w:sz w:val="22"/>
          <w:szCs w:val="22"/>
        </w:rPr>
        <w:t xml:space="preserve"> </w:t>
      </w:r>
      <w:r w:rsidRPr="00361F34">
        <w:rPr>
          <w:rFonts w:ascii="Arial" w:hAnsi="Arial" w:cs="Arial"/>
          <w:sz w:val="22"/>
          <w:szCs w:val="22"/>
        </w:rPr>
        <w:t>возникновения</w:t>
      </w:r>
      <w:r w:rsidR="00124EA0" w:rsidRPr="00361F34">
        <w:rPr>
          <w:rFonts w:ascii="Arial" w:hAnsi="Arial" w:cs="Arial"/>
          <w:sz w:val="22"/>
          <w:szCs w:val="22"/>
        </w:rPr>
        <w:t xml:space="preserve"> </w:t>
      </w:r>
      <w:r w:rsidRPr="00361F34">
        <w:rPr>
          <w:rFonts w:ascii="Arial" w:hAnsi="Arial" w:cs="Arial"/>
          <w:sz w:val="22"/>
          <w:szCs w:val="22"/>
        </w:rPr>
        <w:t>обстоятельств, установленных законодательством об оценочной деятельности, препятствующих проведению объективной оценки, в том числе при не соблюдении независимости;</w:t>
      </w:r>
    </w:p>
    <w:p w14:paraId="3D2A2C6C" w14:textId="104BB8B8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предоставлять по запросу Заказчика информацию о требованиях законодательства, регламентирующего оценочную деятельность,</w:t>
      </w:r>
      <w:r w:rsidR="00124EA0" w:rsidRPr="00361F34">
        <w:rPr>
          <w:rFonts w:ascii="Arial" w:hAnsi="Arial" w:cs="Arial"/>
          <w:sz w:val="22"/>
          <w:szCs w:val="22"/>
        </w:rPr>
        <w:t xml:space="preserve"> </w:t>
      </w:r>
      <w:r w:rsidRPr="00361F34">
        <w:rPr>
          <w:rFonts w:ascii="Arial" w:hAnsi="Arial" w:cs="Arial"/>
          <w:sz w:val="22"/>
          <w:szCs w:val="22"/>
        </w:rPr>
        <w:t>а также полную информацию по проводимой работе;</w:t>
      </w:r>
    </w:p>
    <w:p w14:paraId="15F70168" w14:textId="77777777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обеспечить сохранность документов, получаемых в ходе проведения оценки;</w:t>
      </w:r>
    </w:p>
    <w:p w14:paraId="3FFDA1E9" w14:textId="5F522F8C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обеспечивать конфиденциальность информации, полученной от Заказчика в ходе проведения оценки;</w:t>
      </w:r>
    </w:p>
    <w:p w14:paraId="00394B27" w14:textId="77777777" w:rsidR="00654D11" w:rsidRPr="00361F34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обеспечить достаточным количеством лиц, производящих оценку для оказания услуг в установленные сроки;</w:t>
      </w:r>
    </w:p>
    <w:p w14:paraId="3104D309" w14:textId="074BA4CB" w:rsidR="00654D11" w:rsidRDefault="00654D11" w:rsidP="00304408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приложи</w:t>
      </w:r>
      <w:r w:rsidR="007973AC" w:rsidRPr="00361F34">
        <w:rPr>
          <w:rFonts w:ascii="Arial" w:hAnsi="Arial" w:cs="Arial"/>
          <w:sz w:val="22"/>
          <w:szCs w:val="22"/>
        </w:rPr>
        <w:t>ть</w:t>
      </w:r>
      <w:r w:rsidRPr="00361F34">
        <w:rPr>
          <w:rFonts w:ascii="Arial" w:hAnsi="Arial" w:cs="Arial"/>
          <w:sz w:val="22"/>
          <w:szCs w:val="22"/>
        </w:rPr>
        <w:t xml:space="preserve"> к коммерческому предложению расшифровку ответственных за реализацию проекта сотрудников Оценщика (менеджеров проекта</w:t>
      </w:r>
      <w:r w:rsidR="001853BC">
        <w:rPr>
          <w:rFonts w:ascii="Arial" w:hAnsi="Arial" w:cs="Arial"/>
          <w:sz w:val="22"/>
          <w:szCs w:val="22"/>
        </w:rPr>
        <w:t xml:space="preserve"> и подотчетных ему сотрудников);</w:t>
      </w:r>
    </w:p>
    <w:p w14:paraId="120AAA88" w14:textId="163A7187" w:rsidR="001853BC" w:rsidRDefault="001853BC" w:rsidP="001853BC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предоставить все необходимые информации Заказчику во время прохождения аудита по МСА в части переоценки ВНА;</w:t>
      </w:r>
    </w:p>
    <w:p w14:paraId="562580F2" w14:textId="177EC9EF" w:rsidR="00604483" w:rsidRPr="00604483" w:rsidRDefault="00604483" w:rsidP="00604483">
      <w:pPr>
        <w:pStyle w:val="af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04483">
        <w:rPr>
          <w:rFonts w:ascii="Arial" w:hAnsi="Arial" w:cs="Arial"/>
          <w:sz w:val="22"/>
          <w:szCs w:val="22"/>
        </w:rPr>
        <w:t>иметь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опыт за последние 5 лет </w:t>
      </w:r>
      <w:r>
        <w:rPr>
          <w:rFonts w:ascii="Arial" w:hAnsi="Arial" w:cs="Arial"/>
          <w:sz w:val="22"/>
          <w:szCs w:val="22"/>
        </w:rPr>
        <w:t xml:space="preserve">по услугам по </w:t>
      </w:r>
      <w:r>
        <w:rPr>
          <w:rFonts w:ascii="Arial" w:hAnsi="Arial" w:cs="Arial"/>
          <w:sz w:val="22"/>
          <w:szCs w:val="22"/>
        </w:rPr>
        <w:t xml:space="preserve">переоценки </w:t>
      </w:r>
      <w:r>
        <w:rPr>
          <w:rFonts w:ascii="Arial" w:hAnsi="Arial" w:cs="Arial"/>
          <w:sz w:val="22"/>
          <w:szCs w:val="22"/>
        </w:rPr>
        <w:t xml:space="preserve">в компании нефтегазовой отрасли в странах СНГ с годовой выручкой не менее 500 миллионов долларов США, и </w:t>
      </w:r>
      <w:r>
        <w:rPr>
          <w:rFonts w:ascii="Arial" w:hAnsi="Arial" w:cs="Arial"/>
          <w:sz w:val="22"/>
          <w:szCs w:val="22"/>
        </w:rPr>
        <w:lastRenderedPageBreak/>
        <w:t>суммарной стоимостью активов не менее 400 миллионов долларов США за отчетный период;</w:t>
      </w:r>
    </w:p>
    <w:p w14:paraId="2120DF22" w14:textId="77777777" w:rsidR="00654D11" w:rsidRDefault="00654D11" w:rsidP="00782A61">
      <w:pPr>
        <w:ind w:firstLine="680"/>
        <w:jc w:val="both"/>
        <w:rPr>
          <w:rFonts w:ascii="Arial" w:hAnsi="Arial" w:cs="Arial"/>
          <w:sz w:val="22"/>
          <w:szCs w:val="22"/>
        </w:rPr>
      </w:pPr>
    </w:p>
    <w:p w14:paraId="6B110A57" w14:textId="2E14A634" w:rsidR="00666DAF" w:rsidRPr="00361F34" w:rsidRDefault="00666DAF" w:rsidP="00666DAF">
      <w:pPr>
        <w:pStyle w:val="af5"/>
        <w:numPr>
          <w:ilvl w:val="0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t>Требование по передаче технических и иных документов по завершению и</w:t>
      </w:r>
      <w:r w:rsidR="00481A82" w:rsidRPr="00361F34">
        <w:rPr>
          <w:rFonts w:ascii="Arial" w:hAnsi="Arial" w:cs="Arial"/>
          <w:b/>
          <w:sz w:val="22"/>
          <w:szCs w:val="22"/>
          <w:lang w:val="en-US"/>
        </w:rPr>
        <w:t> </w:t>
      </w:r>
      <w:r w:rsidRPr="00361F34">
        <w:rPr>
          <w:rFonts w:ascii="Arial" w:hAnsi="Arial" w:cs="Arial"/>
          <w:b/>
          <w:sz w:val="22"/>
          <w:szCs w:val="22"/>
        </w:rPr>
        <w:t>сдаче результатов работ и услуг</w:t>
      </w:r>
    </w:p>
    <w:p w14:paraId="07C6ADFC" w14:textId="2C0F2F5A" w:rsidR="00666DAF" w:rsidRPr="00361F34" w:rsidRDefault="00481A82" w:rsidP="00481A82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Копия т</w:t>
      </w:r>
      <w:r w:rsidR="00666DAF" w:rsidRPr="00361F34">
        <w:rPr>
          <w:rFonts w:ascii="Arial" w:hAnsi="Arial" w:cs="Arial"/>
          <w:sz w:val="22"/>
          <w:szCs w:val="22"/>
        </w:rPr>
        <w:t>ехническ</w:t>
      </w:r>
      <w:r w:rsidRPr="00361F34">
        <w:rPr>
          <w:rFonts w:ascii="Arial" w:hAnsi="Arial" w:cs="Arial"/>
          <w:sz w:val="22"/>
          <w:szCs w:val="22"/>
        </w:rPr>
        <w:t>ой</w:t>
      </w:r>
      <w:r w:rsidR="00666DAF" w:rsidRPr="00361F34">
        <w:rPr>
          <w:rFonts w:ascii="Arial" w:hAnsi="Arial" w:cs="Arial"/>
          <w:sz w:val="22"/>
          <w:szCs w:val="22"/>
        </w:rPr>
        <w:t xml:space="preserve"> документаци</w:t>
      </w:r>
      <w:r w:rsidRPr="00361F34">
        <w:rPr>
          <w:rFonts w:ascii="Arial" w:hAnsi="Arial" w:cs="Arial"/>
          <w:sz w:val="22"/>
          <w:szCs w:val="22"/>
        </w:rPr>
        <w:t>и</w:t>
      </w:r>
      <w:r w:rsidR="00666DAF" w:rsidRPr="00361F34">
        <w:rPr>
          <w:rFonts w:ascii="Arial" w:hAnsi="Arial" w:cs="Arial"/>
          <w:sz w:val="22"/>
          <w:szCs w:val="22"/>
        </w:rPr>
        <w:t xml:space="preserve"> остается в распоряжении Оценщика, однако, в случае необходимости, должна быть предоставлена по письменному запросу Заказчика.</w:t>
      </w:r>
    </w:p>
    <w:p w14:paraId="424CEE1A" w14:textId="77777777" w:rsidR="00481A82" w:rsidRPr="00361F34" w:rsidRDefault="00481A82" w:rsidP="00481A82">
      <w:pPr>
        <w:jc w:val="both"/>
        <w:rPr>
          <w:rFonts w:ascii="Arial" w:hAnsi="Arial" w:cs="Arial"/>
          <w:b/>
          <w:sz w:val="22"/>
          <w:szCs w:val="22"/>
        </w:rPr>
      </w:pPr>
    </w:p>
    <w:p w14:paraId="6EC54C36" w14:textId="77777777" w:rsidR="00481A82" w:rsidRPr="00361F34" w:rsidRDefault="00481A82" w:rsidP="00481A82">
      <w:pPr>
        <w:pStyle w:val="af5"/>
        <w:numPr>
          <w:ilvl w:val="0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t>Порядок сдачи и приемки результатов работ и услуг</w:t>
      </w:r>
    </w:p>
    <w:p w14:paraId="27B123C4" w14:textId="77777777" w:rsidR="00481A82" w:rsidRPr="00361F34" w:rsidRDefault="00481A82" w:rsidP="00481A82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Предварительно Заказчику для согласования предоставляется проект отчета в электронном виде в незащищенном режиме (с возможностью просмотра). </w:t>
      </w:r>
    </w:p>
    <w:p w14:paraId="22099ACC" w14:textId="52750F9C" w:rsidR="00481A82" w:rsidRDefault="00481A82" w:rsidP="00481A82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 xml:space="preserve">Все расчетные таблицы/файлы на русском языке в формате </w:t>
      </w:r>
      <w:proofErr w:type="spellStart"/>
      <w:r w:rsidRPr="00361F34">
        <w:rPr>
          <w:rFonts w:ascii="Arial" w:hAnsi="Arial" w:cs="Arial"/>
          <w:sz w:val="22"/>
          <w:szCs w:val="22"/>
        </w:rPr>
        <w:t>Excel</w:t>
      </w:r>
      <w:proofErr w:type="spellEnd"/>
      <w:r w:rsidRPr="00361F34">
        <w:rPr>
          <w:rFonts w:ascii="Arial" w:hAnsi="Arial" w:cs="Arial"/>
          <w:sz w:val="22"/>
          <w:szCs w:val="22"/>
        </w:rPr>
        <w:t xml:space="preserve"> в незащищенном виде (с возможностью просмотра) с сохраненными формулами и связей, а также исходные отсканированные рабочие документы должны будут переданы Заказчику.</w:t>
      </w:r>
    </w:p>
    <w:p w14:paraId="1F26C8F5" w14:textId="031C3959" w:rsidR="00AA3229" w:rsidRPr="00361F34" w:rsidRDefault="00AA3229" w:rsidP="00481A82">
      <w:pPr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Результат переоценки основных средств Заказчика должны быть предоставлены согласно </w:t>
      </w:r>
      <w:r w:rsidRPr="00AA3229">
        <w:rPr>
          <w:rFonts w:ascii="Arial" w:hAnsi="Arial" w:cs="Arial"/>
          <w:b/>
          <w:sz w:val="22"/>
          <w:szCs w:val="22"/>
        </w:rPr>
        <w:t>приложению №1</w:t>
      </w:r>
    </w:p>
    <w:p w14:paraId="52C60E6C" w14:textId="77777777" w:rsidR="00481A82" w:rsidRPr="00361F34" w:rsidRDefault="00481A82" w:rsidP="00481A82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Итоговые результаты оценки должны быть представлены Заказчику в виде письменного Отчета в двух экземплярах (далее - Отчет), содержащего основные выводы и ключевые допущения, описание используемой методологии, алгоритм и результаты проведенных расчетов.</w:t>
      </w:r>
    </w:p>
    <w:p w14:paraId="1D077F26" w14:textId="1324163D" w:rsidR="00481A82" w:rsidRPr="00361F34" w:rsidRDefault="00481A82" w:rsidP="00481A82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Отдельно должны быть описаны принципы идентификации при отнесении активов к тому или иному виду деятельности и сделанные оценщиком допущения.</w:t>
      </w:r>
    </w:p>
    <w:p w14:paraId="43A594DE" w14:textId="684B3399" w:rsidR="00481A82" w:rsidRPr="00361F34" w:rsidRDefault="00481A82" w:rsidP="00481A82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Отчет комплектуется приложениями, в которых приводятся копии документов, использованных при выполнении оценки. Он должен быть пронумерован постранично, скреплен печатью, а также подписан Оценщиком и Руководителем Оценщика.</w:t>
      </w:r>
    </w:p>
    <w:p w14:paraId="29CDE60F" w14:textId="77777777" w:rsidR="00666DAF" w:rsidRPr="00361F34" w:rsidRDefault="00666DAF" w:rsidP="00782A61">
      <w:pPr>
        <w:ind w:firstLine="680"/>
        <w:jc w:val="both"/>
        <w:rPr>
          <w:rFonts w:ascii="Arial" w:hAnsi="Arial" w:cs="Arial"/>
          <w:sz w:val="22"/>
          <w:szCs w:val="22"/>
        </w:rPr>
      </w:pPr>
    </w:p>
    <w:p w14:paraId="16A1E20A" w14:textId="77777777" w:rsidR="00481A82" w:rsidRPr="00361F34" w:rsidRDefault="00481A82" w:rsidP="00481A82">
      <w:pPr>
        <w:pStyle w:val="af5"/>
        <w:numPr>
          <w:ilvl w:val="0"/>
          <w:numId w:val="8"/>
        </w:numPr>
        <w:tabs>
          <w:tab w:val="left" w:pos="1134"/>
        </w:tabs>
        <w:spacing w:before="120" w:after="120" w:line="288" w:lineRule="auto"/>
        <w:ind w:left="0" w:firstLine="680"/>
        <w:jc w:val="both"/>
        <w:rPr>
          <w:rFonts w:ascii="Arial" w:hAnsi="Arial" w:cs="Arial"/>
          <w:b/>
          <w:sz w:val="22"/>
          <w:szCs w:val="22"/>
        </w:rPr>
      </w:pPr>
      <w:r w:rsidRPr="00361F34">
        <w:rPr>
          <w:rFonts w:ascii="Arial" w:hAnsi="Arial" w:cs="Arial"/>
          <w:b/>
          <w:sz w:val="22"/>
          <w:szCs w:val="22"/>
        </w:rPr>
        <w:t>Требования по объему гарантий качества работ и услуг</w:t>
      </w:r>
    </w:p>
    <w:p w14:paraId="5B69672F" w14:textId="77777777" w:rsidR="00481A82" w:rsidRPr="00361F34" w:rsidRDefault="00481A82" w:rsidP="00481A82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t>С целью проведения оценки имущества Оценщику необходимо предоставить подтверждение наличия действующего полиса страхования профессиональной ответственности, в соответствии с требованиями законодательства Республики Узбекистан.</w:t>
      </w:r>
    </w:p>
    <w:p w14:paraId="24AEAA12" w14:textId="77777777" w:rsidR="00757F6F" w:rsidRPr="00361F34" w:rsidRDefault="00757F6F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14:paraId="5BBF48AF" w14:textId="77777777" w:rsidR="00994C4D" w:rsidRPr="00361F34" w:rsidRDefault="00994C4D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14:paraId="1B77743E" w14:textId="50B33029" w:rsidR="00481A82" w:rsidRPr="00361F34" w:rsidRDefault="00481A8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61F34">
        <w:rPr>
          <w:rFonts w:ascii="Arial" w:hAnsi="Arial" w:cs="Arial"/>
          <w:sz w:val="22"/>
          <w:szCs w:val="22"/>
        </w:rPr>
        <w:br w:type="page"/>
      </w:r>
    </w:p>
    <w:p w14:paraId="054B733C" w14:textId="77777777" w:rsidR="00481A82" w:rsidRPr="00361F34" w:rsidRDefault="00481A82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036"/>
        <w:gridCol w:w="3150"/>
      </w:tblGrid>
      <w:tr w:rsidR="00994C4D" w:rsidRPr="00361F34" w14:paraId="3398E3EB" w14:textId="77777777" w:rsidTr="009B55C3">
        <w:tc>
          <w:tcPr>
            <w:tcW w:w="3320" w:type="dxa"/>
          </w:tcPr>
          <w:p w14:paraId="54543ABD" w14:textId="77777777" w:rsidR="00994C4D" w:rsidRPr="00361F34" w:rsidRDefault="00994C4D" w:rsidP="00994C4D">
            <w:pPr>
              <w:tabs>
                <w:tab w:val="num" w:pos="6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1F34">
              <w:rPr>
                <w:rFonts w:ascii="Arial" w:hAnsi="Arial" w:cs="Arial"/>
                <w:b/>
                <w:sz w:val="22"/>
                <w:szCs w:val="22"/>
              </w:rPr>
              <w:t xml:space="preserve">Согласовано: </w:t>
            </w:r>
          </w:p>
          <w:p w14:paraId="3E5E4458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4170BC16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1CEC62D9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361F34" w14:paraId="2BBB7DE9" w14:textId="77777777" w:rsidTr="009B55C3">
        <w:tc>
          <w:tcPr>
            <w:tcW w:w="3320" w:type="dxa"/>
          </w:tcPr>
          <w:p w14:paraId="0B6C73FC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5AAA3435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4EA1AECB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361F34" w14:paraId="6305A11F" w14:textId="77777777" w:rsidTr="009B55C3">
        <w:tc>
          <w:tcPr>
            <w:tcW w:w="3320" w:type="dxa"/>
          </w:tcPr>
          <w:p w14:paraId="52DA1727" w14:textId="77777777" w:rsidR="00994C4D" w:rsidRPr="00361F34" w:rsidRDefault="00994C4D" w:rsidP="00994C4D">
            <w:pPr>
              <w:tabs>
                <w:tab w:val="num" w:pos="680"/>
              </w:tabs>
              <w:rPr>
                <w:rFonts w:ascii="Arial" w:hAnsi="Arial" w:cs="Arial"/>
                <w:sz w:val="22"/>
                <w:szCs w:val="22"/>
              </w:rPr>
            </w:pPr>
            <w:r w:rsidRPr="00361F34">
              <w:rPr>
                <w:rFonts w:ascii="Arial" w:hAnsi="Arial" w:cs="Arial"/>
                <w:sz w:val="22"/>
                <w:szCs w:val="22"/>
              </w:rPr>
              <w:t xml:space="preserve">Главный бухгалтер БНПЗ             </w:t>
            </w:r>
          </w:p>
          <w:p w14:paraId="13B72643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74438BD0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5E57A299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F34">
              <w:rPr>
                <w:rFonts w:ascii="Arial" w:hAnsi="Arial" w:cs="Arial"/>
                <w:sz w:val="22"/>
                <w:szCs w:val="22"/>
              </w:rPr>
              <w:t>Хайруллаев А.А.</w:t>
            </w:r>
          </w:p>
        </w:tc>
      </w:tr>
      <w:tr w:rsidR="00994C4D" w:rsidRPr="00361F34" w14:paraId="24DC2E65" w14:textId="77777777" w:rsidTr="009B55C3">
        <w:tc>
          <w:tcPr>
            <w:tcW w:w="3320" w:type="dxa"/>
          </w:tcPr>
          <w:p w14:paraId="6A02FE6C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0FE75F1C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3A3881E6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361F34" w14:paraId="417EA01C" w14:textId="77777777" w:rsidTr="009B55C3">
        <w:tc>
          <w:tcPr>
            <w:tcW w:w="3320" w:type="dxa"/>
          </w:tcPr>
          <w:p w14:paraId="2DECAA5D" w14:textId="77777777" w:rsidR="00994C4D" w:rsidRPr="00361F34" w:rsidRDefault="00994C4D" w:rsidP="00994C4D">
            <w:pPr>
              <w:tabs>
                <w:tab w:val="num" w:pos="6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08B2C" w14:textId="77777777" w:rsidR="00994C4D" w:rsidRPr="00361F34" w:rsidRDefault="00994C4D" w:rsidP="00994C4D">
            <w:pPr>
              <w:tabs>
                <w:tab w:val="num" w:pos="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1F34">
              <w:rPr>
                <w:rFonts w:ascii="Arial" w:hAnsi="Arial" w:cs="Arial"/>
                <w:b/>
                <w:sz w:val="22"/>
                <w:szCs w:val="22"/>
              </w:rPr>
              <w:t xml:space="preserve">Разработано: </w:t>
            </w:r>
          </w:p>
          <w:p w14:paraId="0BF80B94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45E0D228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5CEB1482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361F34" w14:paraId="39F43143" w14:textId="77777777" w:rsidTr="009B55C3">
        <w:tc>
          <w:tcPr>
            <w:tcW w:w="3320" w:type="dxa"/>
          </w:tcPr>
          <w:p w14:paraId="31D126B1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0" w:type="dxa"/>
          </w:tcPr>
          <w:p w14:paraId="3FC629F2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3043F3FE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C4D" w:rsidRPr="00361F34" w14:paraId="27D4C11D" w14:textId="77777777" w:rsidTr="009B55C3">
        <w:tc>
          <w:tcPr>
            <w:tcW w:w="3320" w:type="dxa"/>
          </w:tcPr>
          <w:p w14:paraId="6812B6F2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F34">
              <w:rPr>
                <w:rFonts w:ascii="Arial" w:hAnsi="Arial" w:cs="Arial"/>
                <w:sz w:val="22"/>
                <w:szCs w:val="22"/>
              </w:rPr>
              <w:t>Специалист по МСФО</w:t>
            </w:r>
          </w:p>
        </w:tc>
        <w:tc>
          <w:tcPr>
            <w:tcW w:w="3320" w:type="dxa"/>
          </w:tcPr>
          <w:p w14:paraId="3101596D" w14:textId="77777777" w:rsidR="00994C4D" w:rsidRPr="00361F34" w:rsidRDefault="00994C4D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15BDCC83" w14:textId="77777777" w:rsidR="00994C4D" w:rsidRDefault="009B55C3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F34">
              <w:rPr>
                <w:rFonts w:ascii="Arial" w:hAnsi="Arial" w:cs="Arial"/>
                <w:sz w:val="22"/>
                <w:szCs w:val="22"/>
              </w:rPr>
              <w:t>Хакимов Ш.М.</w:t>
            </w:r>
          </w:p>
          <w:p w14:paraId="1BD07993" w14:textId="77777777" w:rsidR="00640983" w:rsidRPr="00361F34" w:rsidRDefault="00640983" w:rsidP="00757F6F">
            <w:pPr>
              <w:tabs>
                <w:tab w:val="num" w:pos="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13EAB" w14:textId="77777777" w:rsidR="00994C4D" w:rsidRDefault="00994C4D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14:paraId="3E6CAA8D" w14:textId="69D7ABE7" w:rsidR="00640983" w:rsidRDefault="0064098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335FCBC" w14:textId="77777777" w:rsidR="00640983" w:rsidRDefault="00640983" w:rsidP="00640983">
      <w:pPr>
        <w:tabs>
          <w:tab w:val="num" w:pos="680"/>
        </w:tabs>
        <w:jc w:val="right"/>
        <w:rPr>
          <w:rFonts w:ascii="Arial" w:hAnsi="Arial" w:cs="Arial"/>
          <w:b/>
          <w:i/>
          <w:sz w:val="22"/>
          <w:szCs w:val="22"/>
        </w:rPr>
        <w:sectPr w:rsidR="00640983" w:rsidSect="006409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A9E1A" w14:textId="25B59C32" w:rsidR="00640983" w:rsidRPr="00640983" w:rsidRDefault="00640983" w:rsidP="00640983">
      <w:pPr>
        <w:tabs>
          <w:tab w:val="num" w:pos="680"/>
        </w:tabs>
        <w:jc w:val="right"/>
        <w:rPr>
          <w:rFonts w:ascii="Arial" w:hAnsi="Arial" w:cs="Arial"/>
          <w:b/>
          <w:i/>
          <w:sz w:val="22"/>
          <w:szCs w:val="22"/>
        </w:rPr>
      </w:pPr>
      <w:r w:rsidRPr="00640983">
        <w:rPr>
          <w:rFonts w:ascii="Arial" w:hAnsi="Arial" w:cs="Arial"/>
          <w:b/>
          <w:i/>
          <w:sz w:val="22"/>
          <w:szCs w:val="22"/>
        </w:rPr>
        <w:lastRenderedPageBreak/>
        <w:t xml:space="preserve">Приложение №1 к техническому заданию. </w:t>
      </w:r>
    </w:p>
    <w:p w14:paraId="252F7F87" w14:textId="77777777" w:rsidR="00640983" w:rsidRDefault="00640983" w:rsidP="00757F6F">
      <w:pPr>
        <w:tabs>
          <w:tab w:val="num" w:pos="680"/>
        </w:tabs>
        <w:jc w:val="both"/>
        <w:rPr>
          <w:rFonts w:ascii="Arial" w:hAnsi="Arial" w:cs="Arial"/>
          <w:sz w:val="22"/>
          <w:szCs w:val="22"/>
        </w:rPr>
      </w:pPr>
    </w:p>
    <w:p w14:paraId="12A67157" w14:textId="76C63E0F" w:rsidR="00640983" w:rsidRDefault="00640983" w:rsidP="00640983">
      <w:pPr>
        <w:tabs>
          <w:tab w:val="num" w:pos="680"/>
        </w:tabs>
        <w:jc w:val="center"/>
        <w:rPr>
          <w:rFonts w:ascii="Arial" w:hAnsi="Arial" w:cs="Arial"/>
          <w:b/>
          <w:sz w:val="22"/>
          <w:szCs w:val="22"/>
        </w:rPr>
      </w:pPr>
      <w:r w:rsidRPr="00640983">
        <w:rPr>
          <w:rFonts w:ascii="Arial" w:hAnsi="Arial" w:cs="Arial"/>
          <w:b/>
          <w:sz w:val="22"/>
          <w:szCs w:val="22"/>
        </w:rPr>
        <w:t xml:space="preserve">Таблица предоставления результата переоценки основных средств. </w:t>
      </w:r>
    </w:p>
    <w:p w14:paraId="0C6300F1" w14:textId="77777777" w:rsidR="00640983" w:rsidRPr="00640983" w:rsidRDefault="00640983" w:rsidP="00640983">
      <w:pPr>
        <w:tabs>
          <w:tab w:val="num" w:pos="6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f9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1276"/>
        <w:gridCol w:w="1134"/>
        <w:gridCol w:w="1559"/>
        <w:gridCol w:w="1956"/>
        <w:gridCol w:w="2013"/>
        <w:gridCol w:w="1843"/>
      </w:tblGrid>
      <w:tr w:rsidR="00A73365" w14:paraId="69B920F6" w14:textId="1421F7EA" w:rsidTr="00A73365">
        <w:trPr>
          <w:trHeight w:val="104"/>
        </w:trPr>
        <w:tc>
          <w:tcPr>
            <w:tcW w:w="709" w:type="dxa"/>
            <w:vAlign w:val="center"/>
          </w:tcPr>
          <w:p w14:paraId="1385B8E8" w14:textId="0136FBA9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RANGE!A1:J244"/>
            <w:bookmarkEnd w:id="0"/>
            <w:bookmarkEnd w:id="2"/>
            <w:r w:rsidRPr="00A73365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Align w:val="center"/>
          </w:tcPr>
          <w:p w14:paraId="0C134845" w14:textId="6BE6CE7F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65">
              <w:rPr>
                <w:rFonts w:ascii="Arial" w:hAnsi="Arial" w:cs="Arial"/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1842" w:type="dxa"/>
            <w:vAlign w:val="center"/>
          </w:tcPr>
          <w:p w14:paraId="5AC82414" w14:textId="4867EE7B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65">
              <w:rPr>
                <w:rFonts w:ascii="Arial" w:hAnsi="Arial" w:cs="Arial"/>
                <w:b/>
                <w:sz w:val="22"/>
                <w:szCs w:val="22"/>
              </w:rPr>
              <w:t>Наименование ОС</w:t>
            </w:r>
          </w:p>
        </w:tc>
        <w:tc>
          <w:tcPr>
            <w:tcW w:w="1276" w:type="dxa"/>
            <w:vAlign w:val="center"/>
          </w:tcPr>
          <w:p w14:paraId="4B1D0921" w14:textId="4D91AB86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65">
              <w:rPr>
                <w:rFonts w:ascii="Arial" w:hAnsi="Arial" w:cs="Arial"/>
                <w:b/>
                <w:sz w:val="22"/>
                <w:szCs w:val="22"/>
              </w:rPr>
              <w:t>Верхн</w:t>
            </w:r>
            <w:r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Pr="00A73365">
              <w:rPr>
                <w:rFonts w:ascii="Arial" w:hAnsi="Arial" w:cs="Arial"/>
                <w:b/>
                <w:sz w:val="22"/>
                <w:szCs w:val="22"/>
              </w:rPr>
              <w:t>я группа</w:t>
            </w:r>
          </w:p>
        </w:tc>
        <w:tc>
          <w:tcPr>
            <w:tcW w:w="1134" w:type="dxa"/>
            <w:vAlign w:val="center"/>
          </w:tcPr>
          <w:p w14:paraId="33F4061D" w14:textId="5F182F5C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65">
              <w:rPr>
                <w:rFonts w:ascii="Arial" w:hAnsi="Arial" w:cs="Arial"/>
                <w:b/>
                <w:sz w:val="22"/>
                <w:szCs w:val="22"/>
              </w:rPr>
              <w:t>Н</w:t>
            </w:r>
            <w:r>
              <w:rPr>
                <w:rFonts w:ascii="Arial" w:hAnsi="Arial" w:cs="Arial"/>
                <w:b/>
                <w:sz w:val="22"/>
                <w:szCs w:val="22"/>
              </w:rPr>
              <w:t>ижня</w:t>
            </w:r>
            <w:r w:rsidRPr="00A73365">
              <w:rPr>
                <w:rFonts w:ascii="Arial" w:hAnsi="Arial" w:cs="Arial"/>
                <w:b/>
                <w:sz w:val="22"/>
                <w:szCs w:val="22"/>
              </w:rPr>
              <w:t>я группа</w:t>
            </w:r>
          </w:p>
        </w:tc>
        <w:tc>
          <w:tcPr>
            <w:tcW w:w="1559" w:type="dxa"/>
            <w:vAlign w:val="center"/>
          </w:tcPr>
          <w:p w14:paraId="339B592F" w14:textId="3FFFD715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65">
              <w:rPr>
                <w:rFonts w:ascii="Arial" w:hAnsi="Arial" w:cs="Arial"/>
                <w:b/>
                <w:sz w:val="22"/>
                <w:szCs w:val="22"/>
              </w:rPr>
              <w:t>Балансовая стоимость</w:t>
            </w:r>
          </w:p>
        </w:tc>
        <w:tc>
          <w:tcPr>
            <w:tcW w:w="1956" w:type="dxa"/>
            <w:vAlign w:val="center"/>
          </w:tcPr>
          <w:p w14:paraId="56BD6448" w14:textId="6222E219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65">
              <w:rPr>
                <w:rFonts w:ascii="Arial" w:hAnsi="Arial" w:cs="Arial"/>
                <w:b/>
                <w:sz w:val="22"/>
                <w:szCs w:val="22"/>
              </w:rPr>
              <w:t>Срок полезного использования</w:t>
            </w:r>
          </w:p>
        </w:tc>
        <w:tc>
          <w:tcPr>
            <w:tcW w:w="2013" w:type="dxa"/>
            <w:vAlign w:val="center"/>
          </w:tcPr>
          <w:p w14:paraId="4A46C7D1" w14:textId="51AD3AAE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65">
              <w:rPr>
                <w:rFonts w:ascii="Arial" w:hAnsi="Arial" w:cs="Arial"/>
                <w:b/>
                <w:sz w:val="22"/>
                <w:szCs w:val="22"/>
              </w:rPr>
              <w:t>Остаточный срок полезного использования</w:t>
            </w:r>
          </w:p>
        </w:tc>
        <w:tc>
          <w:tcPr>
            <w:tcW w:w="1843" w:type="dxa"/>
            <w:vAlign w:val="center"/>
          </w:tcPr>
          <w:p w14:paraId="76307777" w14:textId="50784532" w:rsidR="00A73365" w:rsidRPr="00A73365" w:rsidRDefault="00A73365" w:rsidP="00A73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365">
              <w:rPr>
                <w:rFonts w:ascii="Arial" w:hAnsi="Arial" w:cs="Arial"/>
                <w:b/>
                <w:sz w:val="22"/>
                <w:szCs w:val="22"/>
              </w:rPr>
              <w:t>Справидливая стоимость на 01.01.2019 г.</w:t>
            </w:r>
          </w:p>
        </w:tc>
      </w:tr>
      <w:tr w:rsidR="00A73365" w14:paraId="4B481D02" w14:textId="3C63F78F" w:rsidTr="00A73365">
        <w:tc>
          <w:tcPr>
            <w:tcW w:w="709" w:type="dxa"/>
          </w:tcPr>
          <w:p w14:paraId="113DC079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0DA52C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8639D6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65B111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46A96D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DE82AE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DC7EBB6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3405873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1CEF01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365" w14:paraId="7DEF4426" w14:textId="0B09F333" w:rsidTr="00A73365">
        <w:tc>
          <w:tcPr>
            <w:tcW w:w="709" w:type="dxa"/>
          </w:tcPr>
          <w:p w14:paraId="7E3262BE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030A02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5A3D9A7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E196EF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6842A9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D246B4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14:paraId="2269EE67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C917E6D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3AC58" w14:textId="77777777" w:rsidR="00A73365" w:rsidRDefault="00A73365" w:rsidP="00A733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434F44" w14:textId="77777777" w:rsidR="00640983" w:rsidRDefault="00640983" w:rsidP="00057DF0">
      <w:pPr>
        <w:rPr>
          <w:rFonts w:ascii="Arial" w:hAnsi="Arial" w:cs="Arial"/>
          <w:sz w:val="22"/>
          <w:szCs w:val="22"/>
        </w:rPr>
        <w:sectPr w:rsidR="00640983" w:rsidSect="006409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ABAB561" w14:textId="092D9895" w:rsidR="00757F6F" w:rsidRPr="00361F34" w:rsidRDefault="00757F6F" w:rsidP="00057DF0">
      <w:pPr>
        <w:rPr>
          <w:rFonts w:ascii="Arial" w:hAnsi="Arial" w:cs="Arial"/>
          <w:sz w:val="22"/>
          <w:szCs w:val="22"/>
        </w:rPr>
      </w:pPr>
    </w:p>
    <w:sectPr w:rsidR="00757F6F" w:rsidRPr="00361F34" w:rsidSect="0064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57E7" w14:textId="77777777" w:rsidR="009D4C7D" w:rsidRDefault="009D4C7D" w:rsidP="00757F6F">
      <w:r>
        <w:separator/>
      </w:r>
    </w:p>
  </w:endnote>
  <w:endnote w:type="continuationSeparator" w:id="0">
    <w:p w14:paraId="723E2FCA" w14:textId="77777777" w:rsidR="009D4C7D" w:rsidRDefault="009D4C7D" w:rsidP="0075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8591" w14:textId="77777777" w:rsidR="009D4C7D" w:rsidRDefault="009D4C7D" w:rsidP="00757F6F">
      <w:r>
        <w:separator/>
      </w:r>
    </w:p>
  </w:footnote>
  <w:footnote w:type="continuationSeparator" w:id="0">
    <w:p w14:paraId="3CB6DD31" w14:textId="77777777" w:rsidR="009D4C7D" w:rsidRDefault="009D4C7D" w:rsidP="00757F6F">
      <w:r>
        <w:continuationSeparator/>
      </w:r>
    </w:p>
  </w:footnote>
  <w:footnote w:id="1">
    <w:p w14:paraId="33188FEB" w14:textId="77777777" w:rsidR="001B754D" w:rsidRDefault="001B754D" w:rsidP="00757F6F">
      <w:pPr>
        <w:pStyle w:val="ad"/>
        <w:jc w:val="both"/>
        <w:rPr>
          <w:rFonts w:ascii="Arial" w:hAnsi="Arial" w:cs="Arial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24E"/>
    <w:multiLevelType w:val="multilevel"/>
    <w:tmpl w:val="B958F282"/>
    <w:lvl w:ilvl="0">
      <w:start w:val="3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835" w:hanging="495"/>
      </w:pPr>
    </w:lvl>
    <w:lvl w:ilvl="2">
      <w:start w:val="2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440" w:hanging="108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480" w:hanging="144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520" w:hanging="1800"/>
      </w:pPr>
    </w:lvl>
  </w:abstractNum>
  <w:abstractNum w:abstractNumId="1">
    <w:nsid w:val="0BB719ED"/>
    <w:multiLevelType w:val="hybridMultilevel"/>
    <w:tmpl w:val="F000CF3E"/>
    <w:lvl w:ilvl="0" w:tplc="2CF63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2A92"/>
    <w:multiLevelType w:val="hybridMultilevel"/>
    <w:tmpl w:val="11820932"/>
    <w:lvl w:ilvl="0" w:tplc="8170365A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11F85"/>
    <w:multiLevelType w:val="multilevel"/>
    <w:tmpl w:val="4954A1C2"/>
    <w:lvl w:ilvl="0">
      <w:start w:val="1"/>
      <w:numFmt w:val="decimal"/>
      <w:pStyle w:val="1"/>
      <w:lvlText w:val="%1"/>
      <w:lvlJc w:val="left"/>
      <w:pPr>
        <w:tabs>
          <w:tab w:val="num" w:pos="994"/>
        </w:tabs>
        <w:ind w:left="710" w:firstLine="0"/>
      </w:pPr>
      <w:rPr>
        <w:rFonts w:cs="Times New Roman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994"/>
        </w:tabs>
        <w:ind w:left="710" w:firstLine="0"/>
      </w:pPr>
      <w:rPr>
        <w:rFonts w:cs="Times New Roman"/>
        <w:b/>
        <w:i w:val="0"/>
        <w:sz w:val="24"/>
      </w:rPr>
    </w:lvl>
    <w:lvl w:ilvl="2">
      <w:start w:val="1"/>
      <w:numFmt w:val="decimal"/>
      <w:pStyle w:val="3"/>
      <w:lvlText w:val="3.1.%3"/>
      <w:lvlJc w:val="left"/>
      <w:pPr>
        <w:tabs>
          <w:tab w:val="num" w:pos="994"/>
        </w:tabs>
        <w:ind w:left="710" w:firstLine="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61"/>
        </w:tabs>
        <w:ind w:left="710" w:firstLine="0"/>
      </w:pPr>
      <w:rPr>
        <w:rFonts w:cs="Times New Roman"/>
        <w:b/>
        <w:bCs/>
        <w:i w:val="0"/>
        <w:sz w:val="22"/>
      </w:rPr>
    </w:lvl>
    <w:lvl w:ilvl="4">
      <w:start w:val="1"/>
      <w:numFmt w:val="decimal"/>
      <w:lvlText w:val="%1.%2.%3.%5"/>
      <w:lvlJc w:val="left"/>
      <w:pPr>
        <w:tabs>
          <w:tab w:val="num" w:pos="1561"/>
        </w:tabs>
        <w:ind w:left="0" w:firstLine="720"/>
      </w:pPr>
      <w:rPr>
        <w:rFonts w:cs="Times New Roman"/>
        <w:b/>
        <w:i w:val="0"/>
        <w:sz w:val="22"/>
      </w:rPr>
    </w:lvl>
    <w:lvl w:ilvl="5">
      <w:start w:val="1"/>
      <w:numFmt w:val="decimal"/>
      <w:lvlRestart w:val="0"/>
      <w:lvlText w:val="%1.%2.%3.%6"/>
      <w:lvlJc w:val="left"/>
      <w:pPr>
        <w:tabs>
          <w:tab w:val="num" w:pos="1561"/>
        </w:tabs>
        <w:ind w:left="0" w:firstLine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91"/>
        </w:tabs>
        <w:ind w:left="991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35"/>
        </w:tabs>
        <w:ind w:left="11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279"/>
        </w:tabs>
        <w:ind w:left="1279" w:hanging="1584"/>
      </w:pPr>
      <w:rPr>
        <w:rFonts w:cs="Times New Roman"/>
      </w:rPr>
    </w:lvl>
  </w:abstractNum>
  <w:abstractNum w:abstractNumId="4">
    <w:nsid w:val="1ACF31C4"/>
    <w:multiLevelType w:val="hybridMultilevel"/>
    <w:tmpl w:val="C1D6C4F6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2D373FA1"/>
    <w:multiLevelType w:val="hybridMultilevel"/>
    <w:tmpl w:val="66F4F9A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347C2E6E"/>
    <w:multiLevelType w:val="hybridMultilevel"/>
    <w:tmpl w:val="FD16DA52"/>
    <w:lvl w:ilvl="0" w:tplc="8170365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49F7F18"/>
    <w:multiLevelType w:val="hybridMultilevel"/>
    <w:tmpl w:val="21D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35080"/>
    <w:multiLevelType w:val="hybridMultilevel"/>
    <w:tmpl w:val="276E34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4C995205"/>
    <w:multiLevelType w:val="multilevel"/>
    <w:tmpl w:val="7BA85A62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6000"/>
        </w:tabs>
        <w:ind w:left="600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>
    <w:nsid w:val="586678F8"/>
    <w:multiLevelType w:val="hybridMultilevel"/>
    <w:tmpl w:val="26CC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54B9D"/>
    <w:multiLevelType w:val="hybridMultilevel"/>
    <w:tmpl w:val="C388EEDC"/>
    <w:lvl w:ilvl="0" w:tplc="8170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66612"/>
    <w:multiLevelType w:val="multilevel"/>
    <w:tmpl w:val="093EE9CA"/>
    <w:lvl w:ilvl="0">
      <w:start w:val="1"/>
      <w:numFmt w:val="decimal"/>
      <w:pStyle w:val="NumberedParagraph-6x9"/>
      <w:lvlText w:val="%1.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36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3">
    <w:nsid w:val="73320C39"/>
    <w:multiLevelType w:val="multilevel"/>
    <w:tmpl w:val="74FEA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7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971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685" w:hanging="1440"/>
      </w:pPr>
    </w:lvl>
    <w:lvl w:ilvl="6">
      <w:start w:val="1"/>
      <w:numFmt w:val="decimal"/>
      <w:isLgl/>
      <w:lvlText w:val="%1.%2.%3.%4.%5.%6.%7."/>
      <w:lvlJc w:val="left"/>
      <w:pPr>
        <w:ind w:left="2862" w:hanging="1440"/>
      </w:p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</w:lvl>
  </w:abstractNum>
  <w:abstractNum w:abstractNumId="14">
    <w:nsid w:val="770D0358"/>
    <w:multiLevelType w:val="multilevel"/>
    <w:tmpl w:val="B25E5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91A34D5"/>
    <w:multiLevelType w:val="hybridMultilevel"/>
    <w:tmpl w:val="37BA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0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F"/>
    <w:rsid w:val="00001B2F"/>
    <w:rsid w:val="00055442"/>
    <w:rsid w:val="00057DF0"/>
    <w:rsid w:val="00065BC1"/>
    <w:rsid w:val="00093D55"/>
    <w:rsid w:val="00124EA0"/>
    <w:rsid w:val="00131552"/>
    <w:rsid w:val="00153626"/>
    <w:rsid w:val="001853BC"/>
    <w:rsid w:val="00186525"/>
    <w:rsid w:val="001B754D"/>
    <w:rsid w:val="001E53D4"/>
    <w:rsid w:val="002D03B1"/>
    <w:rsid w:val="00304408"/>
    <w:rsid w:val="00304DFE"/>
    <w:rsid w:val="00361F34"/>
    <w:rsid w:val="00374276"/>
    <w:rsid w:val="003C6CB4"/>
    <w:rsid w:val="004016B3"/>
    <w:rsid w:val="0042077B"/>
    <w:rsid w:val="00481A82"/>
    <w:rsid w:val="004D118F"/>
    <w:rsid w:val="004D2E83"/>
    <w:rsid w:val="004E4ECC"/>
    <w:rsid w:val="00522A3D"/>
    <w:rsid w:val="0054197A"/>
    <w:rsid w:val="00550125"/>
    <w:rsid w:val="005948F5"/>
    <w:rsid w:val="005C1066"/>
    <w:rsid w:val="005D7FAC"/>
    <w:rsid w:val="005E16A6"/>
    <w:rsid w:val="00604483"/>
    <w:rsid w:val="0064021E"/>
    <w:rsid w:val="00640983"/>
    <w:rsid w:val="00654D11"/>
    <w:rsid w:val="00666DAF"/>
    <w:rsid w:val="0067117D"/>
    <w:rsid w:val="00691324"/>
    <w:rsid w:val="006939D3"/>
    <w:rsid w:val="006C681F"/>
    <w:rsid w:val="006F1F4F"/>
    <w:rsid w:val="00733A7F"/>
    <w:rsid w:val="00757F6F"/>
    <w:rsid w:val="00782A61"/>
    <w:rsid w:val="00792F4D"/>
    <w:rsid w:val="007973AC"/>
    <w:rsid w:val="007A4CB0"/>
    <w:rsid w:val="007B62AB"/>
    <w:rsid w:val="007D6C71"/>
    <w:rsid w:val="0080703E"/>
    <w:rsid w:val="00853C08"/>
    <w:rsid w:val="008613FC"/>
    <w:rsid w:val="008D6112"/>
    <w:rsid w:val="008E751A"/>
    <w:rsid w:val="008F4A2D"/>
    <w:rsid w:val="009400C5"/>
    <w:rsid w:val="00947F63"/>
    <w:rsid w:val="00954A3C"/>
    <w:rsid w:val="00984289"/>
    <w:rsid w:val="00986FD7"/>
    <w:rsid w:val="00994C4D"/>
    <w:rsid w:val="009A4EE3"/>
    <w:rsid w:val="009B55C3"/>
    <w:rsid w:val="009D4C7D"/>
    <w:rsid w:val="009E5DD1"/>
    <w:rsid w:val="00A24359"/>
    <w:rsid w:val="00A27EC8"/>
    <w:rsid w:val="00A73365"/>
    <w:rsid w:val="00AA3229"/>
    <w:rsid w:val="00AD2600"/>
    <w:rsid w:val="00B01475"/>
    <w:rsid w:val="00B10DEB"/>
    <w:rsid w:val="00B77037"/>
    <w:rsid w:val="00B80EA8"/>
    <w:rsid w:val="00B904F1"/>
    <w:rsid w:val="00BA16AD"/>
    <w:rsid w:val="00BB226F"/>
    <w:rsid w:val="00BB2AF3"/>
    <w:rsid w:val="00BE4050"/>
    <w:rsid w:val="00C26E6F"/>
    <w:rsid w:val="00C63CB8"/>
    <w:rsid w:val="00CA1174"/>
    <w:rsid w:val="00CB17B5"/>
    <w:rsid w:val="00CB4513"/>
    <w:rsid w:val="00CE49B9"/>
    <w:rsid w:val="00CF0116"/>
    <w:rsid w:val="00CF7C90"/>
    <w:rsid w:val="00D116F2"/>
    <w:rsid w:val="00D35B1E"/>
    <w:rsid w:val="00D43242"/>
    <w:rsid w:val="00D54E2C"/>
    <w:rsid w:val="00D60E3B"/>
    <w:rsid w:val="00DC3A99"/>
    <w:rsid w:val="00DD24CD"/>
    <w:rsid w:val="00E3393F"/>
    <w:rsid w:val="00E956AD"/>
    <w:rsid w:val="00EA1AC4"/>
    <w:rsid w:val="00EB4342"/>
    <w:rsid w:val="00EE7244"/>
    <w:rsid w:val="00F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E217"/>
  <w15:chartTrackingRefBased/>
  <w15:docId w15:val="{CD6A19EB-BEDE-4301-8625-869DBCD3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F6F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color w:val="000000"/>
      <w:kern w:val="28"/>
      <w:sz w:val="28"/>
      <w:szCs w:val="16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7F6F"/>
    <w:pPr>
      <w:keepNext/>
      <w:numPr>
        <w:ilvl w:val="1"/>
        <w:numId w:val="1"/>
      </w:numPr>
      <w:tabs>
        <w:tab w:val="left" w:pos="1260"/>
      </w:tabs>
      <w:spacing w:before="120" w:after="120"/>
      <w:outlineLvl w:val="1"/>
    </w:pPr>
    <w:rPr>
      <w:rFonts w:ascii="Arial" w:hAnsi="Arial" w:cs="Arial"/>
      <w:b/>
      <w:iCs/>
      <w:color w:val="000000"/>
      <w:szCs w:val="16"/>
      <w:lang w:val="en-US" w:eastAsia="en-US"/>
    </w:rPr>
  </w:style>
  <w:style w:type="paragraph" w:styleId="3">
    <w:name w:val="heading 3"/>
    <w:aliases w:val="Heading 3 Char Char"/>
    <w:basedOn w:val="a"/>
    <w:next w:val="a"/>
    <w:link w:val="30"/>
    <w:uiPriority w:val="99"/>
    <w:semiHidden/>
    <w:unhideWhenUsed/>
    <w:qFormat/>
    <w:rsid w:val="00757F6F"/>
    <w:pPr>
      <w:keepNext/>
      <w:numPr>
        <w:ilvl w:val="2"/>
        <w:numId w:val="1"/>
      </w:numPr>
      <w:tabs>
        <w:tab w:val="left" w:pos="1530"/>
        <w:tab w:val="left" w:pos="2160"/>
      </w:tabs>
      <w:spacing w:before="60" w:after="60"/>
      <w:outlineLvl w:val="2"/>
    </w:pPr>
    <w:rPr>
      <w:rFonts w:ascii="Arial" w:hAnsi="Arial" w:cs="Arial"/>
      <w:color w:val="000000"/>
      <w:sz w:val="22"/>
      <w:szCs w:val="1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F6F"/>
    <w:rPr>
      <w:rFonts w:ascii="Arial" w:eastAsia="Times New Roman" w:hAnsi="Arial" w:cs="Arial"/>
      <w:b/>
      <w:color w:val="000000"/>
      <w:kern w:val="28"/>
      <w:sz w:val="28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57F6F"/>
    <w:rPr>
      <w:rFonts w:ascii="Arial" w:eastAsia="Times New Roman" w:hAnsi="Arial" w:cs="Arial"/>
      <w:b/>
      <w:iCs/>
      <w:color w:val="000000"/>
      <w:sz w:val="24"/>
      <w:szCs w:val="16"/>
      <w:lang w:val="en-US"/>
    </w:rPr>
  </w:style>
  <w:style w:type="character" w:customStyle="1" w:styleId="30">
    <w:name w:val="Заголовок 3 Знак"/>
    <w:aliases w:val="Heading 3 Char Char Знак"/>
    <w:basedOn w:val="a0"/>
    <w:link w:val="3"/>
    <w:uiPriority w:val="99"/>
    <w:semiHidden/>
    <w:rsid w:val="00757F6F"/>
    <w:rPr>
      <w:rFonts w:ascii="Arial" w:eastAsia="Times New Roman" w:hAnsi="Arial" w:cs="Arial"/>
      <w:color w:val="000000"/>
      <w:szCs w:val="16"/>
      <w:lang w:val="en-GB"/>
    </w:rPr>
  </w:style>
  <w:style w:type="character" w:styleId="a3">
    <w:name w:val="annotation reference"/>
    <w:basedOn w:val="a0"/>
    <w:semiHidden/>
    <w:unhideWhenUsed/>
    <w:rsid w:val="00757F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7F6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7F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7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7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F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2Char">
    <w:name w:val="Heading 2 Char"/>
    <w:basedOn w:val="a0"/>
    <w:uiPriority w:val="9"/>
    <w:semiHidden/>
    <w:rsid w:val="00757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a">
    <w:name w:val="Hyperlink"/>
    <w:uiPriority w:val="99"/>
    <w:semiHidden/>
    <w:unhideWhenUsed/>
    <w:rsid w:val="00757F6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qFormat/>
    <w:rsid w:val="00757F6F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757F6F"/>
    <w:pPr>
      <w:spacing w:before="100" w:beforeAutospacing="1" w:after="100" w:afterAutospacing="1"/>
    </w:pPr>
  </w:style>
  <w:style w:type="character" w:customStyle="1" w:styleId="ac">
    <w:name w:val="Текст сноски Знак"/>
    <w:aliases w:val="Cha Знак,Footnote New Знак,Footnote Text Char1 Знак,Footnote Text Char11 Знак,Footnote Text Char12 Знак,Footnote Text Char2 Знак,Footnote Text Char21 Знак,Footnote Text Char3 Знак,Footnote Text Char31 Знак,Footnote Text Char4 Знак"/>
    <w:basedOn w:val="a0"/>
    <w:link w:val="ad"/>
    <w:semiHidden/>
    <w:locked/>
    <w:rsid w:val="00757F6F"/>
  </w:style>
  <w:style w:type="paragraph" w:styleId="ad">
    <w:name w:val="footnote text"/>
    <w:aliases w:val="Cha,Footnote New,Footnote Text Char1,Footnote Text Char11,Footnote Text Char12,Footnote Text Char2,Footnote Text Char21,Footnote Text Char3,Footnote Text Char31,Footnote Text Char4,Footnote Text Char5"/>
    <w:basedOn w:val="a"/>
    <w:link w:val="ac"/>
    <w:semiHidden/>
    <w:unhideWhenUsed/>
    <w:rsid w:val="00757F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Cha Char1,Footnote New Char1,Footnote Text Char1 Char1,Footnote Text Char11 Char1,Footnote Text Char12 Char1,Footnote Text Char2 Char1,Footnote Text Char21 Char1,Footnote Text Char3 Char1,Footnote Text Char31 Char1"/>
    <w:basedOn w:val="a0"/>
    <w:uiPriority w:val="99"/>
    <w:semiHidden/>
    <w:rsid w:val="00757F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757F6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757F6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75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757F6F"/>
    <w:pPr>
      <w:widowControl w:val="0"/>
      <w:overflowPunct w:val="0"/>
      <w:autoSpaceDE w:val="0"/>
      <w:autoSpaceDN w:val="0"/>
      <w:adjustRightInd w:val="0"/>
      <w:ind w:firstLine="567"/>
      <w:jc w:val="center"/>
    </w:pPr>
    <w:rPr>
      <w:b/>
      <w:bCs/>
      <w:sz w:val="22"/>
      <w:szCs w:val="22"/>
    </w:rPr>
  </w:style>
  <w:style w:type="character" w:customStyle="1" w:styleId="af3">
    <w:name w:val="Название Знак"/>
    <w:basedOn w:val="a0"/>
    <w:link w:val="af2"/>
    <w:uiPriority w:val="99"/>
    <w:rsid w:val="00757F6F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7F6F"/>
    <w:pPr>
      <w:overflowPunct w:val="0"/>
      <w:autoSpaceDE w:val="0"/>
      <w:autoSpaceDN w:val="0"/>
      <w:adjustRightInd w:val="0"/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F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757F6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757F6F"/>
    <w:pPr>
      <w:ind w:left="720"/>
      <w:contextualSpacing/>
    </w:pPr>
  </w:style>
  <w:style w:type="paragraph" w:customStyle="1" w:styleId="boldcentre">
    <w:name w:val="boldcentre"/>
    <w:uiPriority w:val="99"/>
    <w:rsid w:val="00757F6F"/>
    <w:pPr>
      <w:spacing w:before="120" w:after="12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GB"/>
    </w:rPr>
  </w:style>
  <w:style w:type="paragraph" w:customStyle="1" w:styleId="Tabletext">
    <w:name w:val="Tabletext"/>
    <w:basedOn w:val="a"/>
    <w:autoRedefine/>
    <w:uiPriority w:val="99"/>
    <w:rsid w:val="00757F6F"/>
    <w:pPr>
      <w:jc w:val="center"/>
    </w:pPr>
    <w:rPr>
      <w:sz w:val="20"/>
      <w:szCs w:val="20"/>
      <w:lang w:val="en-US" w:eastAsia="en-US"/>
    </w:rPr>
  </w:style>
  <w:style w:type="paragraph" w:customStyle="1" w:styleId="40address">
    <w:name w:val="40 address"/>
    <w:basedOn w:val="a"/>
    <w:uiPriority w:val="99"/>
    <w:rsid w:val="00757F6F"/>
    <w:pPr>
      <w:spacing w:after="180"/>
    </w:pPr>
    <w:rPr>
      <w:sz w:val="26"/>
      <w:szCs w:val="20"/>
      <w:lang w:val="en-US" w:eastAsia="en-US"/>
    </w:rPr>
  </w:style>
  <w:style w:type="paragraph" w:customStyle="1" w:styleId="Text">
    <w:name w:val="Text"/>
    <w:basedOn w:val="a"/>
    <w:uiPriority w:val="99"/>
    <w:rsid w:val="00757F6F"/>
    <w:pPr>
      <w:spacing w:after="240"/>
      <w:ind w:firstLine="1440"/>
    </w:pPr>
    <w:rPr>
      <w:szCs w:val="20"/>
      <w:lang w:val="en-US" w:eastAsia="en-US"/>
    </w:rPr>
  </w:style>
  <w:style w:type="paragraph" w:customStyle="1" w:styleId="af6">
    <w:name w:val="Текст таблицы"/>
    <w:basedOn w:val="a"/>
    <w:uiPriority w:val="99"/>
    <w:rsid w:val="00757F6F"/>
    <w:rPr>
      <w:rFonts w:ascii="Garamond" w:hAnsi="Garamond"/>
      <w:sz w:val="22"/>
    </w:rPr>
  </w:style>
  <w:style w:type="paragraph" w:customStyle="1" w:styleId="af7">
    <w:name w:val="Шапка таблицы"/>
    <w:basedOn w:val="a"/>
    <w:uiPriority w:val="99"/>
    <w:rsid w:val="00757F6F"/>
    <w:pPr>
      <w:jc w:val="center"/>
    </w:pPr>
    <w:rPr>
      <w:rFonts w:ascii="Garamond" w:hAnsi="Garamond"/>
      <w:b/>
      <w:sz w:val="22"/>
      <w:szCs w:val="22"/>
    </w:rPr>
  </w:style>
  <w:style w:type="paragraph" w:customStyle="1" w:styleId="hyphen">
    <w:name w:val="hyphen"/>
    <w:basedOn w:val="a"/>
    <w:uiPriority w:val="99"/>
    <w:rsid w:val="00757F6F"/>
    <w:pPr>
      <w:spacing w:before="120" w:line="240" w:lineRule="exact"/>
      <w:ind w:left="432" w:hanging="216"/>
      <w:jc w:val="both"/>
    </w:pPr>
    <w:rPr>
      <w:sz w:val="20"/>
      <w:szCs w:val="20"/>
      <w:lang w:val="en-US" w:eastAsia="en-US"/>
    </w:rPr>
  </w:style>
  <w:style w:type="paragraph" w:customStyle="1" w:styleId="NumberedParagraph-6x9">
    <w:name w:val="Numbered Paragraph - 6x9"/>
    <w:basedOn w:val="a"/>
    <w:uiPriority w:val="99"/>
    <w:rsid w:val="00757F6F"/>
    <w:pPr>
      <w:numPr>
        <w:numId w:val="3"/>
      </w:numPr>
      <w:overflowPunct w:val="0"/>
      <w:autoSpaceDE w:val="0"/>
      <w:autoSpaceDN w:val="0"/>
      <w:adjustRightInd w:val="0"/>
      <w:spacing w:before="120" w:after="240" w:line="240" w:lineRule="exact"/>
      <w:jc w:val="both"/>
    </w:pPr>
    <w:rPr>
      <w:kern w:val="8"/>
      <w:sz w:val="20"/>
      <w:szCs w:val="20"/>
      <w:lang w:val="en-US" w:eastAsia="en-US"/>
    </w:rPr>
  </w:style>
  <w:style w:type="character" w:customStyle="1" w:styleId="NumberedParagraph-BulletelistLeft0Firstline0Char">
    <w:name w:val="Numbered Paragraph - Bullete list + Left:  0&quot; First line:  0&quot; Char"/>
    <w:link w:val="NumberedParagraph-BulletelistLeft0Firstline0"/>
    <w:locked/>
    <w:rsid w:val="00757F6F"/>
  </w:style>
  <w:style w:type="paragraph" w:customStyle="1" w:styleId="NumberedParagraph-BulletelistLeft0Firstline0">
    <w:name w:val="Numbered Paragraph - Bullete list + Left:  0&quot; First line:  0&quot;"/>
    <w:basedOn w:val="a"/>
    <w:link w:val="NumberedParagraph-BulletelistLeft0Firstline0Char"/>
    <w:rsid w:val="00757F6F"/>
    <w:pPr>
      <w:numPr>
        <w:numId w:val="5"/>
      </w:numPr>
      <w:spacing w:before="120" w:line="24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Заголовок №1_"/>
    <w:basedOn w:val="a0"/>
    <w:link w:val="110"/>
    <w:locked/>
    <w:rsid w:val="00757F6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757F6F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757F6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57F6F"/>
    <w:pPr>
      <w:widowControl w:val="0"/>
      <w:shd w:val="clear" w:color="auto" w:fill="FFFFFF"/>
      <w:spacing w:before="180" w:after="960" w:line="324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31">
    <w:name w:val="Подпись к таблице (3)_"/>
    <w:basedOn w:val="a0"/>
    <w:link w:val="32"/>
    <w:locked/>
    <w:rsid w:val="00757F6F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57F6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xl66">
    <w:name w:val="xl6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757F6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uiPriority w:val="99"/>
    <w:rsid w:val="00757F6F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9">
    <w:name w:val="xl8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757F6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757F6F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757F6F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57F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57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57F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57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uiPriority w:val="99"/>
    <w:rsid w:val="00757F6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uiPriority w:val="99"/>
    <w:rsid w:val="0075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757F6F"/>
    <w:pP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character" w:styleId="af8">
    <w:name w:val="footnote reference"/>
    <w:basedOn w:val="a0"/>
    <w:semiHidden/>
    <w:unhideWhenUsed/>
    <w:rsid w:val="00757F6F"/>
    <w:rPr>
      <w:vertAlign w:val="superscript"/>
    </w:rPr>
  </w:style>
  <w:style w:type="character" w:customStyle="1" w:styleId="15">
    <w:name w:val="Заголовок №1"/>
    <w:basedOn w:val="14"/>
    <w:rsid w:val="00757F6F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3"/>
    <w:rsid w:val="00757F6F"/>
    <w:rPr>
      <w:rFonts w:ascii="Arial" w:eastAsia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57F6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1">
    <w:name w:val="Основной текст (2) Exact1"/>
    <w:basedOn w:val="23"/>
    <w:rsid w:val="00757F6F"/>
    <w:rPr>
      <w:rFonts w:ascii="Arial" w:eastAsia="Arial" w:hAnsi="Arial" w:cs="Arial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39"/>
    <w:rsid w:val="00757F6F"/>
    <w:pPr>
      <w:spacing w:after="0" w:line="240" w:lineRule="auto"/>
    </w:pPr>
    <w:rPr>
      <w:lang w:val="uz-Cyrl-UZ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 + Курсив"/>
    <w:basedOn w:val="a0"/>
    <w:rsid w:val="00594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2B84-3D3F-4591-AD86-033635E4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Shaxzod Hakimov</cp:lastModifiedBy>
  <cp:revision>54</cp:revision>
  <dcterms:created xsi:type="dcterms:W3CDTF">2020-10-07T08:49:00Z</dcterms:created>
  <dcterms:modified xsi:type="dcterms:W3CDTF">2020-10-08T05:54:00Z</dcterms:modified>
</cp:coreProperties>
</file>